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C2" w:rsidRDefault="00343FC2" w:rsidP="00343FC2">
      <w:pPr>
        <w:pStyle w:val="a4"/>
        <w:spacing w:line="570" w:lineRule="exact"/>
      </w:pPr>
      <w:r>
        <w:t>附件</w:t>
      </w:r>
    </w:p>
    <w:p w:rsidR="00343FC2" w:rsidRDefault="00343FC2" w:rsidP="00343FC2">
      <w:pPr>
        <w:pStyle w:val="a3"/>
        <w:spacing w:line="570" w:lineRule="exact"/>
        <w:rPr>
          <w:rFonts w:ascii="方正小标宋简体" w:eastAsia="方正小标宋简体" w:hint="eastAsia"/>
          <w:b w:val="0"/>
          <w:sz w:val="44"/>
          <w:szCs w:val="44"/>
        </w:rPr>
      </w:pPr>
    </w:p>
    <w:p w:rsidR="00343FC2" w:rsidRDefault="00343FC2" w:rsidP="00343FC2">
      <w:pPr>
        <w:pStyle w:val="a3"/>
        <w:spacing w:line="570" w:lineRule="exact"/>
        <w:rPr>
          <w:rFonts w:ascii="方正小标宋简体" w:eastAsia="方正小标宋简体" w:hint="eastAsia"/>
          <w:b w:val="0"/>
          <w:sz w:val="44"/>
          <w:szCs w:val="44"/>
        </w:rPr>
      </w:pPr>
      <w:proofErr w:type="spellStart"/>
      <w:r>
        <w:rPr>
          <w:rFonts w:ascii="方正小标宋简体" w:eastAsia="方正小标宋简体" w:hint="eastAsia"/>
          <w:b w:val="0"/>
          <w:sz w:val="44"/>
          <w:szCs w:val="44"/>
        </w:rPr>
        <w:t>常州市职业指导专家团名单</w:t>
      </w:r>
      <w:proofErr w:type="spellEnd"/>
    </w:p>
    <w:p w:rsidR="00343FC2" w:rsidRDefault="00343FC2" w:rsidP="00343FC2">
      <w:pPr>
        <w:overflowPunct w:val="0"/>
        <w:topLinePunct/>
        <w:spacing w:line="570" w:lineRule="exact"/>
        <w:jc w:val="center"/>
        <w:rPr>
          <w:b/>
          <w:bCs/>
        </w:rPr>
      </w:pPr>
    </w:p>
    <w:tbl>
      <w:tblPr>
        <w:tblW w:w="499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636"/>
        <w:gridCol w:w="846"/>
        <w:gridCol w:w="2974"/>
        <w:gridCol w:w="636"/>
        <w:gridCol w:w="3425"/>
      </w:tblGrid>
      <w:tr w:rsidR="00343FC2" w:rsidTr="008B38AB">
        <w:trPr>
          <w:trHeight w:val="680"/>
          <w:tblHeader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9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徐洁茹</w:t>
            </w:r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常州市人力资源和社会保障局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苏州大学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人力资源管理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朱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赟</w:t>
            </w:r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常州市人力资源服务中心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扬州大学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法学专业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杨雨甜</w:t>
            </w:r>
            <w:proofErr w:type="gramEnd"/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常州市人力资源服务中心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首都经济贸易大学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教育经济与管理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刘静涵</w:t>
            </w:r>
            <w:proofErr w:type="gramEnd"/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常州市残疾人综合服务中心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江南大学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法学专业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王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亚</w:t>
            </w:r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常州市残疾人综合服务中心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中央党校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法律专业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徐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凯</w:t>
            </w:r>
            <w:proofErr w:type="gramEnd"/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常州市退役军人事务局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空军工程大学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指挥自动化工程专业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许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常州市职工服务中心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徐州师范大学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汉语言文学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陆先亮</w:t>
            </w:r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常州大学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苏州大学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行政管理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静</w:t>
            </w:r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南京师范大学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汉语言文学专业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周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斌</w:t>
            </w:r>
            <w:proofErr w:type="gramEnd"/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常州机电职业技术学院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江苏工业学院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材料科学与工程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邓志辉</w:t>
            </w:r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常州信息职业技术学院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江苏大学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机械设计及理论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妍</w:t>
            </w:r>
            <w:proofErr w:type="gramEnd"/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常州纺织服装职业技术学院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东华大学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纺织化学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与染整工程</w:t>
            </w:r>
            <w:proofErr w:type="gramEnd"/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骆斌文</w:t>
            </w:r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常州工业职业技术学院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苏州大学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行政管理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郭</w:t>
            </w:r>
            <w:proofErr w:type="gramEnd"/>
            <w:r>
              <w:rPr>
                <w:rFonts w:ascii="Times New Roman" w:hAnsi="宋体"/>
                <w:color w:val="000000"/>
                <w:kern w:val="0"/>
                <w:szCs w:val="21"/>
              </w:rPr>
              <w:t>长龙</w:t>
            </w:r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常州工程职业技术学院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北京印刷学院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</w:p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材料物理与化学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67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尚阳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阳</w:t>
            </w:r>
            <w:proofErr w:type="gramEnd"/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江苏城乡建设职业学院</w:t>
            </w:r>
          </w:p>
        </w:tc>
        <w:tc>
          <w:tcPr>
            <w:tcW w:w="351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中国政法大学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法学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唐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辉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常州市武进区就业服务中心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南京审计大学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人力资源管理专业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金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畅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常州市武进区就业服务中心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国防科技大学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网络工程专业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张嘉欣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常州市武进区西湖街道办事处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江苏警官学院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行政管理专业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章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燕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雪堰镇</w:t>
            </w:r>
            <w:proofErr w:type="gramEnd"/>
            <w:r>
              <w:rPr>
                <w:rFonts w:ascii="Times New Roman" w:hAnsi="宋体"/>
                <w:color w:val="000000"/>
                <w:kern w:val="0"/>
                <w:szCs w:val="21"/>
              </w:rPr>
              <w:t>人民政府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淮阴师范学院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法学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王婧瑶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武进国家高新技术开发区北区工作组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贵州大学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社会工作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孙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璇</w:t>
            </w:r>
            <w:proofErr w:type="gramEnd"/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常州市新北区人力资源开发中心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河海大学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交通运输规划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王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贞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常州市新北区人力资源开发中心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中国人民大学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工商管理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邵</w:t>
            </w:r>
            <w:proofErr w:type="gramEnd"/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杨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常州市新北区人力资源开发中心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南京邮电大学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网络工程专业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潘</w:t>
            </w:r>
            <w:proofErr w:type="gramEnd"/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常州市新北区劳动人事争议仲裁院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江苏工业学院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法学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赵晨璐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常州市新北区劳动人事争议仲裁院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东南大学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法学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陈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雨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常州博尔捷产业园运营管理有限公司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南京农业大学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人力资源管理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姚海峰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常州康布特</w:t>
            </w:r>
            <w:proofErr w:type="gramEnd"/>
            <w:r>
              <w:rPr>
                <w:rFonts w:ascii="Times New Roman" w:hAnsi="宋体"/>
                <w:color w:val="000000"/>
                <w:kern w:val="0"/>
                <w:szCs w:val="21"/>
              </w:rPr>
              <w:t>企业管理咨询有限公司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南开大学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人力资源管理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陈江良</w:t>
            </w:r>
            <w:proofErr w:type="gramEnd"/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弘创管理</w:t>
            </w:r>
            <w:proofErr w:type="gramEnd"/>
            <w:r>
              <w:rPr>
                <w:rFonts w:ascii="Times New Roman" w:hAnsi="宋体"/>
                <w:color w:val="000000"/>
                <w:kern w:val="0"/>
                <w:szCs w:val="21"/>
              </w:rPr>
              <w:t>咨询有限公司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南京陆军指挥学院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法律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罗子攀</w:t>
            </w:r>
            <w:proofErr w:type="gramEnd"/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溧阳市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娜</w:t>
            </w:r>
            <w:proofErr w:type="gramEnd"/>
            <w:r>
              <w:rPr>
                <w:rFonts w:ascii="Times New Roman" w:hAnsi="宋体"/>
                <w:color w:val="000000"/>
                <w:kern w:val="0"/>
                <w:szCs w:val="21"/>
              </w:rPr>
              <w:t>姐助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农</w:t>
            </w:r>
            <w:proofErr w:type="gramEnd"/>
            <w:r>
              <w:rPr>
                <w:rFonts w:ascii="Times New Roman" w:hAnsi="宋体"/>
                <w:color w:val="000000"/>
                <w:kern w:val="0"/>
                <w:szCs w:val="21"/>
              </w:rPr>
              <w:t>农业有限公司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中国海洋大学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金融学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陈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溧阳市千里马人力资源服务有限公司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江苏省委党校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杨燕娟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溧阳市千里马人力资源服务有限公司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人力资源管理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毛江铃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江苏江正企业管理有限公司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南京大学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人力资源管理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孔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妍</w:t>
            </w:r>
            <w:proofErr w:type="gramEnd"/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常州市金坛区东吴职业技能培训学校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桂林电子科技大学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工商管理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李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常州金坛港华燃气有限公司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江苏科技大学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电子信息工程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35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吕郑源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飞荣达科技（江苏）有限公司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南京大学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人力资源管理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姚</w:t>
            </w:r>
            <w:proofErr w:type="gramEnd"/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岩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江苏创健医疗科技股份有限公司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浙江大学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社会学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严丽君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江苏常州经济开发区社会保障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和</w:t>
            </w:r>
            <w:proofErr w:type="gramEnd"/>
          </w:p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卫生健康局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南京工业大学行政管理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李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洁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江苏常州经济开发区社会保障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和</w:t>
            </w:r>
            <w:proofErr w:type="gramEnd"/>
          </w:p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卫生健康局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中国人民大学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人力资源管理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谭如玉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常州东方</w:t>
            </w:r>
            <w:proofErr w:type="gramEnd"/>
            <w:r>
              <w:rPr>
                <w:rFonts w:ascii="Times New Roman" w:hAnsi="宋体"/>
                <w:color w:val="000000"/>
                <w:kern w:val="0"/>
                <w:szCs w:val="21"/>
              </w:rPr>
              <w:t>人力资源有限公司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山东大学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旅游管理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67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张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Times New Roman" w:hAnsi="宋体"/>
                <w:color w:val="000000"/>
                <w:kern w:val="0"/>
                <w:szCs w:val="21"/>
              </w:rPr>
              <w:t>宏</w:t>
            </w:r>
          </w:p>
        </w:tc>
        <w:tc>
          <w:tcPr>
            <w:tcW w:w="1916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图狮网络</w:t>
            </w:r>
            <w:proofErr w:type="gramEnd"/>
            <w:r>
              <w:rPr>
                <w:rFonts w:ascii="Times New Roman" w:hAnsi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351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沈阳建筑大学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人力资源管理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唐丽丹</w:t>
            </w:r>
            <w:proofErr w:type="gramEnd"/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宋体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常州市天宁区劳动人事争议仲裁</w:t>
            </w:r>
          </w:p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委员会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南京大学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企业人力资源管理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薛琳娜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宋体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常州市天宁区人力资源开发管理</w:t>
            </w:r>
          </w:p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常工院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会计学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李蓓蓓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常州齐丰机械电子有限公司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中国人民大学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公共事业管理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王兆燕</w:t>
            </w:r>
            <w:proofErr w:type="gramEnd"/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常州市天宁区江南职业培训学校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四川大学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旅游管理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67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顾小清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常州天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问职业</w:t>
            </w:r>
            <w:proofErr w:type="gramEnd"/>
            <w:r>
              <w:rPr>
                <w:rFonts w:ascii="Times New Roman" w:hAnsi="宋体"/>
                <w:color w:val="000000"/>
                <w:kern w:val="0"/>
                <w:szCs w:val="21"/>
              </w:rPr>
              <w:t>培训学校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北京师范大学应用心理学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金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青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常州市人力资源服务行业协会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江苏省委党校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法律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刘乃韬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江苏朗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煦</w:t>
            </w:r>
            <w:proofErr w:type="gramEnd"/>
            <w:r>
              <w:rPr>
                <w:rFonts w:ascii="Times New Roman" w:hAnsi="宋体"/>
                <w:color w:val="000000"/>
                <w:kern w:val="0"/>
                <w:szCs w:val="21"/>
              </w:rPr>
              <w:t>企业管理咨询有限公司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云南大学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/EMBA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蔡</w:t>
            </w:r>
            <w:proofErr w:type="gramEnd"/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军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江苏优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仕</w:t>
            </w:r>
            <w:proofErr w:type="gramEnd"/>
            <w:r>
              <w:rPr>
                <w:rFonts w:ascii="Times New Roman" w:hAnsi="宋体"/>
                <w:color w:val="000000"/>
                <w:kern w:val="0"/>
                <w:szCs w:val="21"/>
              </w:rPr>
              <w:t>达人才服务有限公司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澳洲南十字星大学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人力资源管理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钱存稳</w:t>
            </w:r>
            <w:proofErr w:type="gramEnd"/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常州善学管理咨询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新疆职业大学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王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莹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>常州善学管理咨询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苏州大学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杨</w:t>
            </w:r>
            <w:r>
              <w:rPr>
                <w:rFonts w:ascii="Times New Roman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艳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新蓝管理咨询服务（常州）有限公司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中国人民大学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人力资源管理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马文娟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新蓝管理咨询服务（常州）有限公司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南京邮电大学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市场营销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53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范晓静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常州市恒生企业管理咨询有限公司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南通纺织工业职业学院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织造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陈宇文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常州科瑞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尔服务</w:t>
            </w:r>
            <w:proofErr w:type="gramEnd"/>
            <w:r>
              <w:rPr>
                <w:rFonts w:ascii="Times New Roman" w:hAnsi="宋体"/>
                <w:color w:val="000000"/>
                <w:kern w:val="0"/>
                <w:szCs w:val="21"/>
              </w:rPr>
              <w:t>外包有限公司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南京信息工程大学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行政管理</w:t>
            </w:r>
          </w:p>
        </w:tc>
      </w:tr>
      <w:tr w:rsidR="00343FC2" w:rsidTr="008B38AB">
        <w:trPr>
          <w:trHeight w:val="680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陈海波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常州科瑞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Cs w:val="21"/>
              </w:rPr>
              <w:t>尔服务</w:t>
            </w:r>
            <w:proofErr w:type="gramEnd"/>
            <w:r>
              <w:rPr>
                <w:rFonts w:ascii="Times New Roman" w:hAnsi="宋体"/>
                <w:color w:val="000000"/>
                <w:kern w:val="0"/>
                <w:szCs w:val="21"/>
              </w:rPr>
              <w:t>外包有限公司</w:t>
            </w:r>
          </w:p>
        </w:tc>
        <w:tc>
          <w:tcPr>
            <w:tcW w:w="35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91" w:type="pct"/>
            <w:shd w:val="clear" w:color="auto" w:fill="FFFFFF"/>
            <w:noWrap/>
            <w:vAlign w:val="center"/>
          </w:tcPr>
          <w:p w:rsidR="00343FC2" w:rsidRDefault="00343FC2" w:rsidP="008B38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常州大学</w:t>
            </w:r>
          </w:p>
        </w:tc>
      </w:tr>
    </w:tbl>
    <w:p w:rsidR="00343FC2" w:rsidRDefault="00343FC2" w:rsidP="00343FC2">
      <w:pPr>
        <w:overflowPunct w:val="0"/>
        <w:topLinePunct/>
      </w:pPr>
    </w:p>
    <w:p w:rsidR="00343FC2" w:rsidRDefault="00343FC2" w:rsidP="00343FC2">
      <w:pPr>
        <w:overflowPunct w:val="0"/>
        <w:adjustRightInd w:val="0"/>
        <w:snapToGrid w:val="0"/>
        <w:spacing w:line="550" w:lineRule="exact"/>
        <w:ind w:firstLine="641"/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</w:pPr>
    </w:p>
    <w:p w:rsidR="00343FC2" w:rsidRDefault="00343FC2" w:rsidP="00343FC2">
      <w:pPr>
        <w:overflowPunct w:val="0"/>
        <w:adjustRightInd w:val="0"/>
        <w:snapToGrid w:val="0"/>
        <w:spacing w:line="550" w:lineRule="exact"/>
        <w:ind w:firstLine="641"/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</w:pPr>
    </w:p>
    <w:p w:rsidR="00343FC2" w:rsidRDefault="00343FC2" w:rsidP="00343FC2">
      <w:pPr>
        <w:overflowPunct w:val="0"/>
        <w:adjustRightInd w:val="0"/>
        <w:snapToGrid w:val="0"/>
        <w:spacing w:line="550" w:lineRule="exact"/>
        <w:ind w:firstLine="641"/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</w:pPr>
    </w:p>
    <w:p w:rsidR="00343FC2" w:rsidRDefault="00343FC2" w:rsidP="00343FC2">
      <w:pPr>
        <w:overflowPunct w:val="0"/>
        <w:adjustRightInd w:val="0"/>
        <w:snapToGrid w:val="0"/>
        <w:spacing w:line="550" w:lineRule="exact"/>
        <w:ind w:firstLine="641"/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</w:pPr>
    </w:p>
    <w:p w:rsidR="00343FC2" w:rsidRDefault="00343FC2" w:rsidP="00343FC2">
      <w:pPr>
        <w:overflowPunct w:val="0"/>
        <w:adjustRightInd w:val="0"/>
        <w:snapToGrid w:val="0"/>
        <w:spacing w:line="550" w:lineRule="exact"/>
        <w:ind w:firstLine="641"/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</w:pPr>
    </w:p>
    <w:p w:rsidR="00343FC2" w:rsidRDefault="00343FC2" w:rsidP="00343FC2">
      <w:pPr>
        <w:overflowPunct w:val="0"/>
        <w:adjustRightInd w:val="0"/>
        <w:snapToGrid w:val="0"/>
        <w:spacing w:line="550" w:lineRule="exact"/>
        <w:ind w:firstLine="641"/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</w:pPr>
    </w:p>
    <w:p w:rsidR="00343FC2" w:rsidRDefault="00343FC2" w:rsidP="00343FC2">
      <w:pPr>
        <w:overflowPunct w:val="0"/>
        <w:adjustRightInd w:val="0"/>
        <w:snapToGrid w:val="0"/>
        <w:spacing w:line="550" w:lineRule="exact"/>
        <w:ind w:firstLine="641"/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</w:pPr>
    </w:p>
    <w:p w:rsidR="00343FC2" w:rsidRDefault="00343FC2" w:rsidP="00343FC2">
      <w:pPr>
        <w:overflowPunct w:val="0"/>
        <w:adjustRightInd w:val="0"/>
        <w:snapToGrid w:val="0"/>
        <w:spacing w:line="550" w:lineRule="exact"/>
        <w:ind w:firstLine="641"/>
        <w:rPr>
          <w:rFonts w:ascii="Times New Roman" w:eastAsia="仿宋_GB2312" w:hAnsi="Times New Roman" w:hint="eastAsia"/>
          <w:snapToGrid w:val="0"/>
          <w:color w:val="000000"/>
          <w:kern w:val="0"/>
          <w:sz w:val="28"/>
          <w:szCs w:val="28"/>
        </w:rPr>
      </w:pPr>
    </w:p>
    <w:p w:rsidR="00D11412" w:rsidRDefault="00D11412"/>
    <w:sectPr w:rsidR="00D11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">
    <w:altName w:val="Arial"/>
    <w:charset w:val="00"/>
    <w:family w:val="swiss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3FC2"/>
    <w:rsid w:val="00343FC2"/>
    <w:rsid w:val="00D1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43FC2"/>
    <w:pPr>
      <w:tabs>
        <w:tab w:val="left" w:pos="0"/>
      </w:tabs>
      <w:suppressAutoHyphens/>
      <w:jc w:val="center"/>
    </w:pPr>
    <w:rPr>
      <w:rFonts w:ascii="Futura" w:hAnsi="Futura"/>
      <w:b/>
      <w:snapToGrid w:val="0"/>
      <w:kern w:val="0"/>
      <w:sz w:val="58"/>
      <w:szCs w:val="20"/>
      <w:lang/>
    </w:rPr>
  </w:style>
  <w:style w:type="character" w:customStyle="1" w:styleId="Char">
    <w:name w:val="标题 Char"/>
    <w:basedOn w:val="a0"/>
    <w:link w:val="a3"/>
    <w:qFormat/>
    <w:rsid w:val="00343FC2"/>
    <w:rPr>
      <w:rFonts w:ascii="Futura" w:eastAsia="宋体" w:hAnsi="Futura" w:cs="Times New Roman"/>
      <w:b/>
      <w:snapToGrid w:val="0"/>
      <w:kern w:val="0"/>
      <w:sz w:val="58"/>
      <w:szCs w:val="20"/>
      <w:lang/>
    </w:rPr>
  </w:style>
  <w:style w:type="paragraph" w:customStyle="1" w:styleId="a4">
    <w:name w:val="附录标题"/>
    <w:next w:val="a"/>
    <w:qFormat/>
    <w:rsid w:val="00343FC2"/>
    <w:pPr>
      <w:overflowPunct w:val="0"/>
      <w:topLinePunct/>
      <w:spacing w:line="560" w:lineRule="exact"/>
    </w:pPr>
    <w:rPr>
      <w:rFonts w:ascii="黑体" w:eastAsia="黑体" w:hAnsi="黑体" w:cs="Times New Roman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徐诺</dc:creator>
  <cp:keywords/>
  <dc:description/>
  <cp:lastModifiedBy>徐诺</cp:lastModifiedBy>
  <cp:revision>2</cp:revision>
  <dcterms:created xsi:type="dcterms:W3CDTF">2025-10-23T00:48:00Z</dcterms:created>
  <dcterms:modified xsi:type="dcterms:W3CDTF">2025-10-23T00:48:00Z</dcterms:modified>
</cp:coreProperties>
</file>