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73F" w:rsidRDefault="007C673F" w:rsidP="007C673F">
      <w:pPr>
        <w:spacing w:line="570" w:lineRule="exact"/>
        <w:rPr>
          <w:rStyle w:val="NormalCharacter"/>
          <w:rFonts w:eastAsia="黑体"/>
          <w:kern w:val="0"/>
          <w:sz w:val="32"/>
          <w:szCs w:val="32"/>
        </w:rPr>
      </w:pPr>
      <w:r>
        <w:rPr>
          <w:rStyle w:val="NormalCharacter"/>
          <w:rFonts w:eastAsia="黑体"/>
          <w:kern w:val="0"/>
          <w:sz w:val="32"/>
          <w:szCs w:val="32"/>
        </w:rPr>
        <w:t>附件</w:t>
      </w:r>
    </w:p>
    <w:p w:rsidR="007C673F" w:rsidRDefault="007C673F" w:rsidP="007C673F">
      <w:pPr>
        <w:snapToGrid w:val="0"/>
        <w:spacing w:line="570" w:lineRule="exact"/>
        <w:jc w:val="center"/>
        <w:rPr>
          <w:rStyle w:val="NormalCharacter"/>
          <w:rFonts w:eastAsia="黑体"/>
          <w:snapToGrid w:val="0"/>
          <w:kern w:val="0"/>
          <w:sz w:val="32"/>
          <w:szCs w:val="32"/>
        </w:rPr>
      </w:pPr>
    </w:p>
    <w:p w:rsidR="007C673F" w:rsidRDefault="007C673F" w:rsidP="007C673F">
      <w:pPr>
        <w:snapToGrid w:val="0"/>
        <w:spacing w:line="570" w:lineRule="exact"/>
        <w:jc w:val="center"/>
        <w:rPr>
          <w:rStyle w:val="NormalCharacter"/>
          <w:rFonts w:ascii="方正小标宋简体" w:eastAsia="方正小标宋简体"/>
          <w:snapToGrid w:val="0"/>
          <w:kern w:val="0"/>
          <w:sz w:val="32"/>
          <w:szCs w:val="32"/>
        </w:rPr>
      </w:pPr>
      <w:r>
        <w:rPr>
          <w:rStyle w:val="NormalCharacter"/>
          <w:rFonts w:ascii="方正小标宋简体" w:eastAsia="方正小标宋简体" w:hAnsi="华文中宋"/>
          <w:bCs/>
          <w:snapToGrid w:val="0"/>
          <w:kern w:val="0"/>
          <w:sz w:val="44"/>
        </w:rPr>
        <w:t>202</w:t>
      </w:r>
      <w:r>
        <w:rPr>
          <w:rStyle w:val="NormalCharacter"/>
          <w:rFonts w:ascii="方正小标宋简体" w:eastAsia="方正小标宋简体" w:hAnsi="华文中宋" w:hint="eastAsia"/>
          <w:bCs/>
          <w:snapToGrid w:val="0"/>
          <w:kern w:val="0"/>
          <w:sz w:val="44"/>
        </w:rPr>
        <w:t>5</w:t>
      </w:r>
      <w:r>
        <w:rPr>
          <w:rStyle w:val="NormalCharacter"/>
          <w:rFonts w:ascii="方正小标宋简体" w:eastAsia="方正小标宋简体" w:hAnsi="华文中宋"/>
          <w:bCs/>
          <w:snapToGrid w:val="0"/>
          <w:kern w:val="0"/>
          <w:sz w:val="44"/>
        </w:rPr>
        <w:t>年就业援助月专项活动工作方案</w:t>
      </w:r>
    </w:p>
    <w:p w:rsidR="007C673F" w:rsidRDefault="007C673F" w:rsidP="007C673F">
      <w:pPr>
        <w:snapToGrid w:val="0"/>
        <w:spacing w:line="570" w:lineRule="exact"/>
        <w:jc w:val="center"/>
        <w:rPr>
          <w:rStyle w:val="NormalCharacter"/>
          <w:rFonts w:eastAsia="黑体"/>
          <w:snapToGrid w:val="0"/>
          <w:kern w:val="0"/>
          <w:sz w:val="32"/>
          <w:szCs w:val="32"/>
        </w:rPr>
      </w:pPr>
    </w:p>
    <w:p w:rsidR="007C673F" w:rsidRDefault="007C673F" w:rsidP="007C673F">
      <w:pPr>
        <w:overflowPunct w:val="0"/>
        <w:autoSpaceDE w:val="0"/>
        <w:autoSpaceDN w:val="0"/>
        <w:adjustRightInd w:val="0"/>
        <w:snapToGrid w:val="0"/>
        <w:spacing w:line="570" w:lineRule="exact"/>
        <w:ind w:firstLine="641"/>
        <w:rPr>
          <w:rStyle w:val="NormalCharacter"/>
          <w:rFonts w:eastAsia="黑体"/>
          <w:snapToGrid w:val="0"/>
          <w:kern w:val="0"/>
          <w:sz w:val="32"/>
          <w:szCs w:val="32"/>
        </w:rPr>
      </w:pPr>
      <w:r>
        <w:rPr>
          <w:rStyle w:val="NormalCharacter"/>
          <w:rFonts w:eastAsia="黑体"/>
          <w:snapToGrid w:val="0"/>
          <w:kern w:val="0"/>
          <w:sz w:val="32"/>
          <w:szCs w:val="32"/>
        </w:rPr>
        <w:t>一、活动主题</w:t>
      </w:r>
    </w:p>
    <w:p w:rsidR="007C673F" w:rsidRDefault="007C673F" w:rsidP="007C673F">
      <w:pPr>
        <w:overflowPunct w:val="0"/>
        <w:autoSpaceDE w:val="0"/>
        <w:autoSpaceDN w:val="0"/>
        <w:adjustRightInd w:val="0"/>
        <w:snapToGrid w:val="0"/>
        <w:spacing w:line="570" w:lineRule="exact"/>
        <w:ind w:firstLine="641"/>
        <w:rPr>
          <w:rStyle w:val="NormalCharacter"/>
          <w:rFonts w:eastAsia="仿宋_GB2312"/>
          <w:snapToGrid w:val="0"/>
          <w:kern w:val="0"/>
          <w:sz w:val="32"/>
          <w:szCs w:val="32"/>
        </w:rPr>
      </w:pPr>
      <w:r>
        <w:rPr>
          <w:rStyle w:val="NormalCharacter"/>
          <w:rFonts w:eastAsia="仿宋_GB2312"/>
          <w:snapToGrid w:val="0"/>
          <w:kern w:val="0"/>
          <w:sz w:val="32"/>
          <w:szCs w:val="32"/>
        </w:rPr>
        <w:t>就业帮扶</w:t>
      </w:r>
      <w:r>
        <w:rPr>
          <w:rStyle w:val="NormalCharacter"/>
          <w:rFonts w:eastAsia="仿宋_GB2312"/>
          <w:snapToGrid w:val="0"/>
          <w:kern w:val="0"/>
          <w:sz w:val="32"/>
          <w:szCs w:val="32"/>
        </w:rPr>
        <w:t xml:space="preserve">  </w:t>
      </w:r>
      <w:r>
        <w:rPr>
          <w:rStyle w:val="NormalCharacter"/>
          <w:rFonts w:eastAsia="仿宋_GB2312"/>
          <w:snapToGrid w:val="0"/>
          <w:kern w:val="0"/>
          <w:sz w:val="32"/>
          <w:szCs w:val="32"/>
        </w:rPr>
        <w:t>真情相助</w:t>
      </w:r>
    </w:p>
    <w:p w:rsidR="007C673F" w:rsidRDefault="007C673F" w:rsidP="007C673F">
      <w:pPr>
        <w:overflowPunct w:val="0"/>
        <w:autoSpaceDE w:val="0"/>
        <w:autoSpaceDN w:val="0"/>
        <w:adjustRightInd w:val="0"/>
        <w:snapToGrid w:val="0"/>
        <w:spacing w:line="570" w:lineRule="exact"/>
        <w:ind w:firstLine="641"/>
        <w:rPr>
          <w:rStyle w:val="NormalCharacter"/>
          <w:rFonts w:eastAsia="黑体"/>
          <w:snapToGrid w:val="0"/>
          <w:kern w:val="0"/>
          <w:sz w:val="32"/>
          <w:szCs w:val="32"/>
        </w:rPr>
      </w:pPr>
      <w:r>
        <w:rPr>
          <w:rStyle w:val="NormalCharacter"/>
          <w:rFonts w:eastAsia="黑体"/>
          <w:snapToGrid w:val="0"/>
          <w:kern w:val="0"/>
          <w:sz w:val="32"/>
          <w:szCs w:val="32"/>
        </w:rPr>
        <w:t>二、活动时间</w:t>
      </w:r>
    </w:p>
    <w:p w:rsidR="007C673F" w:rsidRDefault="007C673F" w:rsidP="007C673F">
      <w:pPr>
        <w:overflowPunct w:val="0"/>
        <w:autoSpaceDE w:val="0"/>
        <w:autoSpaceDN w:val="0"/>
        <w:adjustRightInd w:val="0"/>
        <w:snapToGrid w:val="0"/>
        <w:spacing w:line="570" w:lineRule="exact"/>
        <w:ind w:firstLine="641"/>
        <w:rPr>
          <w:rStyle w:val="NormalCharacter"/>
          <w:rFonts w:eastAsia="仿宋_GB2312"/>
          <w:snapToGrid w:val="0"/>
          <w:kern w:val="0"/>
          <w:sz w:val="32"/>
          <w:szCs w:val="32"/>
        </w:rPr>
      </w:pPr>
      <w:r>
        <w:rPr>
          <w:rStyle w:val="NormalCharacter"/>
          <w:rFonts w:eastAsia="仿宋_GB2312"/>
          <w:snapToGrid w:val="0"/>
          <w:kern w:val="0"/>
          <w:sz w:val="32"/>
          <w:szCs w:val="32"/>
        </w:rPr>
        <w:t>2024</w:t>
      </w:r>
      <w:r>
        <w:rPr>
          <w:rStyle w:val="NormalCharacter"/>
          <w:rFonts w:eastAsia="仿宋_GB2312"/>
          <w:snapToGrid w:val="0"/>
          <w:kern w:val="0"/>
          <w:sz w:val="32"/>
          <w:szCs w:val="32"/>
        </w:rPr>
        <w:t>年</w:t>
      </w:r>
      <w:r>
        <w:rPr>
          <w:rStyle w:val="NormalCharacter"/>
          <w:rFonts w:eastAsia="仿宋_GB2312"/>
          <w:snapToGrid w:val="0"/>
          <w:kern w:val="0"/>
          <w:sz w:val="32"/>
          <w:szCs w:val="32"/>
        </w:rPr>
        <w:t>12</w:t>
      </w:r>
      <w:r>
        <w:rPr>
          <w:rStyle w:val="NormalCharacter"/>
          <w:rFonts w:eastAsia="仿宋_GB2312"/>
          <w:snapToGrid w:val="0"/>
          <w:kern w:val="0"/>
          <w:sz w:val="32"/>
          <w:szCs w:val="32"/>
        </w:rPr>
        <w:t>月中旬至</w:t>
      </w:r>
      <w:r>
        <w:rPr>
          <w:rStyle w:val="NormalCharacter"/>
          <w:rFonts w:eastAsia="仿宋_GB2312"/>
          <w:snapToGrid w:val="0"/>
          <w:kern w:val="0"/>
          <w:sz w:val="32"/>
          <w:szCs w:val="32"/>
        </w:rPr>
        <w:t>2025</w:t>
      </w:r>
      <w:r>
        <w:rPr>
          <w:rStyle w:val="NormalCharacter"/>
          <w:rFonts w:eastAsia="仿宋_GB2312"/>
          <w:snapToGrid w:val="0"/>
          <w:kern w:val="0"/>
          <w:sz w:val="32"/>
          <w:szCs w:val="32"/>
        </w:rPr>
        <w:t>年</w:t>
      </w:r>
      <w:r>
        <w:rPr>
          <w:rStyle w:val="NormalCharacter"/>
          <w:rFonts w:eastAsia="仿宋_GB2312"/>
          <w:snapToGrid w:val="0"/>
          <w:kern w:val="0"/>
          <w:sz w:val="32"/>
          <w:szCs w:val="32"/>
        </w:rPr>
        <w:t>1</w:t>
      </w:r>
      <w:r>
        <w:rPr>
          <w:rStyle w:val="NormalCharacter"/>
          <w:rFonts w:eastAsia="仿宋_GB2312"/>
          <w:snapToGrid w:val="0"/>
          <w:kern w:val="0"/>
          <w:sz w:val="32"/>
          <w:szCs w:val="32"/>
        </w:rPr>
        <w:t>月下旬</w:t>
      </w:r>
    </w:p>
    <w:p w:rsidR="007C673F" w:rsidRDefault="007C673F" w:rsidP="007C673F">
      <w:pPr>
        <w:overflowPunct w:val="0"/>
        <w:autoSpaceDE w:val="0"/>
        <w:autoSpaceDN w:val="0"/>
        <w:adjustRightInd w:val="0"/>
        <w:snapToGrid w:val="0"/>
        <w:spacing w:line="570" w:lineRule="exact"/>
        <w:ind w:firstLine="641"/>
        <w:rPr>
          <w:rStyle w:val="NormalCharacter"/>
          <w:rFonts w:eastAsia="黑体"/>
          <w:snapToGrid w:val="0"/>
          <w:kern w:val="0"/>
          <w:sz w:val="32"/>
          <w:szCs w:val="32"/>
        </w:rPr>
      </w:pPr>
      <w:r>
        <w:rPr>
          <w:rStyle w:val="NormalCharacter"/>
          <w:rFonts w:eastAsia="黑体"/>
          <w:snapToGrid w:val="0"/>
          <w:kern w:val="0"/>
          <w:sz w:val="32"/>
          <w:szCs w:val="32"/>
        </w:rPr>
        <w:t>三、服务对象</w:t>
      </w:r>
    </w:p>
    <w:p w:rsidR="007C673F" w:rsidRDefault="007C673F" w:rsidP="007C673F">
      <w:pPr>
        <w:overflowPunct w:val="0"/>
        <w:autoSpaceDE w:val="0"/>
        <w:autoSpaceDN w:val="0"/>
        <w:adjustRightInd w:val="0"/>
        <w:snapToGrid w:val="0"/>
        <w:spacing w:line="570" w:lineRule="exact"/>
        <w:ind w:firstLine="641"/>
        <w:rPr>
          <w:rStyle w:val="NormalCharacter"/>
          <w:rFonts w:eastAsia="仿宋_GB2312"/>
          <w:snapToGrid w:val="0"/>
          <w:kern w:val="0"/>
          <w:sz w:val="32"/>
          <w:szCs w:val="32"/>
        </w:rPr>
      </w:pPr>
      <w:r>
        <w:rPr>
          <w:rStyle w:val="NormalCharacter"/>
          <w:rFonts w:eastAsia="仿宋_GB2312"/>
          <w:snapToGrid w:val="0"/>
          <w:kern w:val="0"/>
          <w:sz w:val="32"/>
          <w:szCs w:val="32"/>
        </w:rPr>
        <w:t xml:space="preserve">1. </w:t>
      </w:r>
      <w:r>
        <w:rPr>
          <w:rStyle w:val="NormalCharacter"/>
          <w:rFonts w:eastAsia="仿宋_GB2312"/>
          <w:snapToGrid w:val="0"/>
          <w:kern w:val="0"/>
          <w:sz w:val="32"/>
          <w:szCs w:val="32"/>
        </w:rPr>
        <w:t>就业困难人员，特别是大龄、残疾、长期失业人员等困难群体；</w:t>
      </w:r>
    </w:p>
    <w:p w:rsidR="007C673F" w:rsidRDefault="007C673F" w:rsidP="007C673F">
      <w:pPr>
        <w:overflowPunct w:val="0"/>
        <w:autoSpaceDE w:val="0"/>
        <w:autoSpaceDN w:val="0"/>
        <w:adjustRightInd w:val="0"/>
        <w:snapToGrid w:val="0"/>
        <w:spacing w:line="570" w:lineRule="exact"/>
        <w:ind w:firstLine="641"/>
        <w:rPr>
          <w:rStyle w:val="NormalCharacter"/>
          <w:rFonts w:eastAsia="仿宋_GB2312"/>
          <w:snapToGrid w:val="0"/>
          <w:kern w:val="0"/>
          <w:sz w:val="32"/>
          <w:szCs w:val="32"/>
        </w:rPr>
      </w:pPr>
      <w:r>
        <w:rPr>
          <w:rStyle w:val="NormalCharacter"/>
          <w:rFonts w:eastAsia="仿宋_GB2312"/>
          <w:snapToGrid w:val="0"/>
          <w:kern w:val="0"/>
          <w:sz w:val="32"/>
          <w:szCs w:val="32"/>
        </w:rPr>
        <w:t xml:space="preserve">2. </w:t>
      </w:r>
      <w:proofErr w:type="gramStart"/>
      <w:r>
        <w:rPr>
          <w:rStyle w:val="NormalCharacter"/>
          <w:rFonts w:eastAsia="仿宋_GB2312"/>
          <w:snapToGrid w:val="0"/>
          <w:kern w:val="0"/>
          <w:sz w:val="32"/>
          <w:szCs w:val="32"/>
        </w:rPr>
        <w:t>零就业</w:t>
      </w:r>
      <w:proofErr w:type="gramEnd"/>
      <w:r>
        <w:rPr>
          <w:rStyle w:val="NormalCharacter"/>
          <w:rFonts w:eastAsia="仿宋_GB2312"/>
          <w:snapToGrid w:val="0"/>
          <w:kern w:val="0"/>
          <w:sz w:val="32"/>
          <w:szCs w:val="32"/>
        </w:rPr>
        <w:t>家庭成员；</w:t>
      </w:r>
    </w:p>
    <w:p w:rsidR="007C673F" w:rsidRDefault="007C673F" w:rsidP="007C673F">
      <w:pPr>
        <w:overflowPunct w:val="0"/>
        <w:autoSpaceDE w:val="0"/>
        <w:autoSpaceDN w:val="0"/>
        <w:adjustRightInd w:val="0"/>
        <w:snapToGrid w:val="0"/>
        <w:spacing w:line="570" w:lineRule="exact"/>
        <w:ind w:firstLine="641"/>
        <w:rPr>
          <w:rStyle w:val="NormalCharacter"/>
          <w:rFonts w:eastAsia="仿宋_GB2312"/>
          <w:snapToGrid w:val="0"/>
          <w:kern w:val="0"/>
          <w:sz w:val="32"/>
          <w:szCs w:val="32"/>
        </w:rPr>
      </w:pPr>
      <w:r>
        <w:rPr>
          <w:rStyle w:val="NormalCharacter"/>
          <w:rFonts w:eastAsia="仿宋_GB2312"/>
          <w:snapToGrid w:val="0"/>
          <w:kern w:val="0"/>
          <w:sz w:val="32"/>
          <w:szCs w:val="32"/>
        </w:rPr>
        <w:t xml:space="preserve">3. </w:t>
      </w:r>
      <w:r>
        <w:rPr>
          <w:rStyle w:val="NormalCharacter"/>
          <w:rFonts w:eastAsia="仿宋_GB2312"/>
          <w:snapToGrid w:val="0"/>
          <w:kern w:val="0"/>
          <w:sz w:val="32"/>
          <w:szCs w:val="32"/>
        </w:rPr>
        <w:t>登记失业青年等其他登记失业人员。</w:t>
      </w:r>
    </w:p>
    <w:p w:rsidR="007C673F" w:rsidRDefault="007C673F" w:rsidP="007C673F">
      <w:pPr>
        <w:overflowPunct w:val="0"/>
        <w:autoSpaceDE w:val="0"/>
        <w:autoSpaceDN w:val="0"/>
        <w:adjustRightInd w:val="0"/>
        <w:snapToGrid w:val="0"/>
        <w:spacing w:line="570" w:lineRule="exact"/>
        <w:ind w:firstLine="641"/>
        <w:rPr>
          <w:rStyle w:val="NormalCharacter"/>
          <w:rFonts w:eastAsia="黑体"/>
          <w:snapToGrid w:val="0"/>
          <w:kern w:val="0"/>
          <w:sz w:val="32"/>
          <w:szCs w:val="32"/>
        </w:rPr>
      </w:pPr>
      <w:r>
        <w:rPr>
          <w:rStyle w:val="NormalCharacter"/>
          <w:rFonts w:eastAsia="黑体"/>
          <w:snapToGrid w:val="0"/>
          <w:kern w:val="0"/>
          <w:sz w:val="32"/>
          <w:szCs w:val="32"/>
        </w:rPr>
        <w:t>四、活动目标</w:t>
      </w:r>
    </w:p>
    <w:p w:rsidR="007C673F" w:rsidRDefault="007C673F" w:rsidP="007C673F">
      <w:pPr>
        <w:overflowPunct w:val="0"/>
        <w:autoSpaceDE w:val="0"/>
        <w:autoSpaceDN w:val="0"/>
        <w:adjustRightInd w:val="0"/>
        <w:snapToGrid w:val="0"/>
        <w:spacing w:line="570" w:lineRule="exact"/>
        <w:ind w:firstLine="641"/>
        <w:rPr>
          <w:rStyle w:val="NormalCharacter"/>
          <w:rFonts w:eastAsia="仿宋_GB2312"/>
          <w:snapToGrid w:val="0"/>
          <w:kern w:val="0"/>
          <w:sz w:val="32"/>
          <w:szCs w:val="32"/>
        </w:rPr>
      </w:pPr>
      <w:r>
        <w:rPr>
          <w:rStyle w:val="NormalCharacter"/>
          <w:rFonts w:ascii="楷体_GB2312" w:eastAsia="楷体_GB2312" w:hint="eastAsia"/>
          <w:b/>
          <w:snapToGrid w:val="0"/>
          <w:kern w:val="0"/>
          <w:sz w:val="32"/>
          <w:szCs w:val="32"/>
        </w:rPr>
        <w:t>（一）服务暖民心。</w:t>
      </w:r>
      <w:r>
        <w:rPr>
          <w:rStyle w:val="NormalCharacter"/>
          <w:rFonts w:eastAsia="仿宋_GB2312"/>
          <w:snapToGrid w:val="0"/>
          <w:kern w:val="0"/>
          <w:sz w:val="32"/>
          <w:szCs w:val="32"/>
        </w:rPr>
        <w:t>让服务对象得到暖心的就业服务，求职焦虑情绪得到有效缓解，切实感受到党和政府的温暖与关怀，就业的获得感、幸福感、安全感进一步提升。</w:t>
      </w:r>
    </w:p>
    <w:p w:rsidR="007C673F" w:rsidRDefault="007C673F" w:rsidP="007C673F">
      <w:pPr>
        <w:overflowPunct w:val="0"/>
        <w:autoSpaceDE w:val="0"/>
        <w:autoSpaceDN w:val="0"/>
        <w:adjustRightInd w:val="0"/>
        <w:snapToGrid w:val="0"/>
        <w:spacing w:line="570" w:lineRule="exact"/>
        <w:ind w:firstLine="641"/>
        <w:rPr>
          <w:rStyle w:val="NormalCharacter"/>
          <w:rFonts w:eastAsia="仿宋_GB2312"/>
          <w:snapToGrid w:val="0"/>
          <w:kern w:val="0"/>
          <w:sz w:val="32"/>
          <w:szCs w:val="32"/>
        </w:rPr>
      </w:pPr>
      <w:r>
        <w:rPr>
          <w:rStyle w:val="NormalCharacter"/>
          <w:rFonts w:ascii="楷体_GB2312" w:eastAsia="楷体_GB2312"/>
          <w:b/>
          <w:snapToGrid w:val="0"/>
          <w:kern w:val="0"/>
          <w:sz w:val="32"/>
          <w:szCs w:val="32"/>
        </w:rPr>
        <w:t>（二）帮扶见成效。</w:t>
      </w:r>
      <w:r>
        <w:rPr>
          <w:rStyle w:val="NormalCharacter"/>
          <w:rFonts w:eastAsia="仿宋_GB2312"/>
          <w:snapToGrid w:val="0"/>
          <w:kern w:val="0"/>
          <w:sz w:val="32"/>
          <w:szCs w:val="32"/>
        </w:rPr>
        <w:t>就业援助政策和服务知晓度、可及性明显提升，帮助符合条件的服务对象享受就业政策，帮助一批服务对象实现就业创业，帮助一批已就业的服务对象提升就业稳定性，确保</w:t>
      </w:r>
      <w:proofErr w:type="gramStart"/>
      <w:r>
        <w:rPr>
          <w:rStyle w:val="NormalCharacter"/>
          <w:rFonts w:eastAsia="仿宋_GB2312"/>
          <w:snapToGrid w:val="0"/>
          <w:kern w:val="0"/>
          <w:sz w:val="32"/>
          <w:szCs w:val="32"/>
        </w:rPr>
        <w:t>零就业</w:t>
      </w:r>
      <w:proofErr w:type="gramEnd"/>
      <w:r>
        <w:rPr>
          <w:rStyle w:val="NormalCharacter"/>
          <w:rFonts w:eastAsia="仿宋_GB2312"/>
          <w:snapToGrid w:val="0"/>
          <w:kern w:val="0"/>
          <w:sz w:val="32"/>
          <w:szCs w:val="32"/>
        </w:rPr>
        <w:t>家庭动态清零。</w:t>
      </w:r>
    </w:p>
    <w:p w:rsidR="007C673F" w:rsidRDefault="007C673F" w:rsidP="007C673F">
      <w:pPr>
        <w:overflowPunct w:val="0"/>
        <w:autoSpaceDE w:val="0"/>
        <w:autoSpaceDN w:val="0"/>
        <w:adjustRightInd w:val="0"/>
        <w:snapToGrid w:val="0"/>
        <w:spacing w:line="570" w:lineRule="exact"/>
        <w:ind w:firstLine="641"/>
        <w:rPr>
          <w:rStyle w:val="NormalCharacter"/>
          <w:rFonts w:eastAsia="仿宋_GB2312"/>
          <w:snapToGrid w:val="0"/>
          <w:kern w:val="0"/>
          <w:sz w:val="32"/>
          <w:szCs w:val="32"/>
        </w:rPr>
      </w:pPr>
      <w:r>
        <w:rPr>
          <w:rStyle w:val="NormalCharacter"/>
          <w:rFonts w:ascii="楷体_GB2312" w:eastAsia="楷体_GB2312"/>
          <w:b/>
          <w:snapToGrid w:val="0"/>
          <w:kern w:val="0"/>
          <w:sz w:val="32"/>
          <w:szCs w:val="32"/>
        </w:rPr>
        <w:t>（三）工作有提升。</w:t>
      </w:r>
      <w:r>
        <w:rPr>
          <w:rStyle w:val="NormalCharacter"/>
          <w:rFonts w:eastAsia="仿宋_GB2312"/>
          <w:snapToGrid w:val="0"/>
          <w:kern w:val="0"/>
          <w:sz w:val="32"/>
          <w:szCs w:val="32"/>
        </w:rPr>
        <w:t>及时发现、优先服务、分类帮扶、动态</w:t>
      </w:r>
      <w:r>
        <w:rPr>
          <w:rStyle w:val="NormalCharacter"/>
          <w:rFonts w:eastAsia="仿宋_GB2312"/>
          <w:snapToGrid w:val="0"/>
          <w:kern w:val="0"/>
          <w:sz w:val="32"/>
          <w:szCs w:val="32"/>
        </w:rPr>
        <w:lastRenderedPageBreak/>
        <w:t>管理的工作机制进一步健全完善，</w:t>
      </w:r>
      <w:r>
        <w:rPr>
          <w:rStyle w:val="NormalCharacter"/>
          <w:rFonts w:eastAsia="仿宋_GB2312"/>
          <w:snapToGrid w:val="0"/>
          <w:kern w:val="0"/>
          <w:sz w:val="32"/>
          <w:szCs w:val="32"/>
        </w:rPr>
        <w:t>“</w:t>
      </w:r>
      <w:r>
        <w:rPr>
          <w:rStyle w:val="NormalCharacter"/>
          <w:rFonts w:eastAsia="仿宋_GB2312"/>
          <w:snapToGrid w:val="0"/>
          <w:kern w:val="0"/>
          <w:sz w:val="32"/>
          <w:szCs w:val="32"/>
        </w:rPr>
        <w:t>大数据</w:t>
      </w:r>
      <w:r>
        <w:rPr>
          <w:rStyle w:val="NormalCharacter"/>
          <w:rFonts w:eastAsia="仿宋_GB2312"/>
          <w:snapToGrid w:val="0"/>
          <w:kern w:val="0"/>
          <w:sz w:val="32"/>
          <w:szCs w:val="32"/>
        </w:rPr>
        <w:t>+</w:t>
      </w:r>
      <w:r>
        <w:rPr>
          <w:rStyle w:val="NormalCharacter"/>
          <w:rFonts w:eastAsia="仿宋_GB2312"/>
          <w:snapToGrid w:val="0"/>
          <w:kern w:val="0"/>
          <w:sz w:val="32"/>
          <w:szCs w:val="32"/>
        </w:rPr>
        <w:t>铁脚板</w:t>
      </w:r>
      <w:r>
        <w:rPr>
          <w:rStyle w:val="NormalCharacter"/>
          <w:rFonts w:eastAsia="仿宋_GB2312"/>
          <w:snapToGrid w:val="0"/>
          <w:kern w:val="0"/>
          <w:sz w:val="32"/>
          <w:szCs w:val="32"/>
        </w:rPr>
        <w:t>”</w:t>
      </w:r>
      <w:r>
        <w:rPr>
          <w:rStyle w:val="NormalCharacter"/>
          <w:rFonts w:eastAsia="仿宋_GB2312"/>
          <w:snapToGrid w:val="0"/>
          <w:kern w:val="0"/>
          <w:sz w:val="32"/>
          <w:szCs w:val="32"/>
        </w:rPr>
        <w:t>服务模式进一步做实做细，就业援助工作实现进一步提质增效。</w:t>
      </w:r>
    </w:p>
    <w:p w:rsidR="007C673F" w:rsidRDefault="007C673F" w:rsidP="007C673F">
      <w:pPr>
        <w:overflowPunct w:val="0"/>
        <w:autoSpaceDE w:val="0"/>
        <w:autoSpaceDN w:val="0"/>
        <w:adjustRightInd w:val="0"/>
        <w:snapToGrid w:val="0"/>
        <w:spacing w:line="570" w:lineRule="exact"/>
        <w:ind w:firstLine="641"/>
        <w:rPr>
          <w:rStyle w:val="NormalCharacter"/>
          <w:rFonts w:eastAsia="黑体"/>
          <w:snapToGrid w:val="0"/>
          <w:kern w:val="0"/>
          <w:sz w:val="32"/>
          <w:szCs w:val="32"/>
        </w:rPr>
      </w:pPr>
      <w:r>
        <w:rPr>
          <w:rStyle w:val="NormalCharacter"/>
          <w:rFonts w:eastAsia="黑体"/>
          <w:snapToGrid w:val="0"/>
          <w:kern w:val="0"/>
          <w:sz w:val="32"/>
          <w:szCs w:val="32"/>
        </w:rPr>
        <w:t>五、活动内容</w:t>
      </w:r>
    </w:p>
    <w:p w:rsidR="007C673F" w:rsidRDefault="007C673F" w:rsidP="007C673F">
      <w:pPr>
        <w:overflowPunct w:val="0"/>
        <w:autoSpaceDE w:val="0"/>
        <w:autoSpaceDN w:val="0"/>
        <w:adjustRightInd w:val="0"/>
        <w:snapToGrid w:val="0"/>
        <w:spacing w:line="570" w:lineRule="exact"/>
        <w:ind w:firstLine="641"/>
        <w:rPr>
          <w:rStyle w:val="NormalCharacter"/>
          <w:rFonts w:eastAsia="仿宋_GB2312"/>
          <w:snapToGrid w:val="0"/>
          <w:kern w:val="0"/>
          <w:sz w:val="32"/>
          <w:szCs w:val="32"/>
        </w:rPr>
      </w:pPr>
      <w:r>
        <w:rPr>
          <w:rStyle w:val="NormalCharacter"/>
          <w:rFonts w:eastAsia="楷体_GB2312"/>
          <w:b/>
          <w:bCs/>
          <w:snapToGrid w:val="0"/>
          <w:kern w:val="0"/>
          <w:sz w:val="32"/>
          <w:szCs w:val="32"/>
        </w:rPr>
        <w:t>（一）全面摸排援助对象。</w:t>
      </w:r>
      <w:r>
        <w:rPr>
          <w:rStyle w:val="NormalCharacter"/>
          <w:rFonts w:eastAsia="仿宋_GB2312"/>
          <w:snapToGrid w:val="0"/>
          <w:kern w:val="0"/>
          <w:sz w:val="32"/>
          <w:szCs w:val="32"/>
        </w:rPr>
        <w:t>全面摸排援助对象。依托</w:t>
      </w:r>
      <w:proofErr w:type="gramStart"/>
      <w:r>
        <w:rPr>
          <w:rStyle w:val="NormalCharacter"/>
          <w:rFonts w:eastAsia="仿宋_GB2312"/>
          <w:snapToGrid w:val="0"/>
          <w:kern w:val="0"/>
          <w:sz w:val="32"/>
          <w:szCs w:val="32"/>
        </w:rPr>
        <w:t>省人社一体化</w:t>
      </w:r>
      <w:proofErr w:type="gramEnd"/>
      <w:r>
        <w:rPr>
          <w:rStyle w:val="NormalCharacter"/>
          <w:rFonts w:eastAsia="仿宋_GB2312"/>
          <w:snapToGrid w:val="0"/>
          <w:kern w:val="0"/>
          <w:sz w:val="32"/>
          <w:szCs w:val="32"/>
        </w:rPr>
        <w:t>信息平台和全国残联信息化服务平台，梳理登记失业人员信息与残疾人实名信息，主动发现就业援助对象。发挥</w:t>
      </w:r>
      <w:r>
        <w:rPr>
          <w:rStyle w:val="NormalCharacter"/>
          <w:rFonts w:eastAsia="仿宋_GB2312"/>
          <w:snapToGrid w:val="0"/>
          <w:kern w:val="0"/>
          <w:sz w:val="32"/>
          <w:szCs w:val="32"/>
        </w:rPr>
        <w:t>“</w:t>
      </w:r>
      <w:r>
        <w:rPr>
          <w:rStyle w:val="NormalCharacter"/>
          <w:rFonts w:eastAsia="仿宋_GB2312"/>
          <w:snapToGrid w:val="0"/>
          <w:kern w:val="0"/>
          <w:sz w:val="32"/>
          <w:szCs w:val="32"/>
        </w:rPr>
        <w:t>大数据</w:t>
      </w:r>
      <w:r>
        <w:rPr>
          <w:rStyle w:val="NormalCharacter"/>
          <w:rFonts w:eastAsia="仿宋_GB2312"/>
          <w:snapToGrid w:val="0"/>
          <w:kern w:val="0"/>
          <w:sz w:val="32"/>
          <w:szCs w:val="32"/>
        </w:rPr>
        <w:t>+</w:t>
      </w:r>
      <w:r>
        <w:rPr>
          <w:rStyle w:val="NormalCharacter"/>
          <w:rFonts w:eastAsia="仿宋_GB2312"/>
          <w:snapToGrid w:val="0"/>
          <w:kern w:val="0"/>
          <w:sz w:val="32"/>
          <w:szCs w:val="32"/>
        </w:rPr>
        <w:t>铁脚板</w:t>
      </w:r>
      <w:r>
        <w:rPr>
          <w:rStyle w:val="NormalCharacter"/>
          <w:rFonts w:eastAsia="仿宋_GB2312"/>
          <w:snapToGrid w:val="0"/>
          <w:kern w:val="0"/>
          <w:sz w:val="32"/>
          <w:szCs w:val="32"/>
        </w:rPr>
        <w:t>”</w:t>
      </w:r>
      <w:r>
        <w:rPr>
          <w:rStyle w:val="NormalCharacter"/>
          <w:rFonts w:eastAsia="仿宋_GB2312"/>
          <w:snapToGrid w:val="0"/>
          <w:kern w:val="0"/>
          <w:sz w:val="32"/>
          <w:szCs w:val="32"/>
        </w:rPr>
        <w:t>优势，深入社区乡村开展走访摸排，摸清援助对象人员底数、就业状态、就业意愿和服务需求。对年龄较大、身有残疾、失业时间较长等人员，组织入户走访慰问，面对面宣讲就业政策，一对一提供职业指导、职业介绍、心理疏导等服务。对就业难度较大、出现焦虑情绪的人员，要及时纳入重点帮扶对象清单，实施定期跟踪回访，确保帮扶关怀到位。</w:t>
      </w:r>
    </w:p>
    <w:p w:rsidR="007C673F" w:rsidRDefault="007C673F" w:rsidP="007C673F">
      <w:pPr>
        <w:overflowPunct w:val="0"/>
        <w:autoSpaceDE w:val="0"/>
        <w:autoSpaceDN w:val="0"/>
        <w:adjustRightInd w:val="0"/>
        <w:snapToGrid w:val="0"/>
        <w:spacing w:line="570" w:lineRule="exact"/>
        <w:ind w:firstLine="641"/>
        <w:rPr>
          <w:rStyle w:val="NormalCharacter"/>
          <w:rFonts w:eastAsia="仿宋_GB2312"/>
          <w:snapToGrid w:val="0"/>
          <w:kern w:val="0"/>
          <w:sz w:val="32"/>
          <w:szCs w:val="32"/>
        </w:rPr>
      </w:pPr>
      <w:r>
        <w:rPr>
          <w:rStyle w:val="NormalCharacter"/>
          <w:rFonts w:eastAsia="楷体_GB2312"/>
          <w:b/>
          <w:bCs/>
          <w:snapToGrid w:val="0"/>
          <w:kern w:val="0"/>
          <w:sz w:val="32"/>
          <w:szCs w:val="32"/>
        </w:rPr>
        <w:t>（二）分类开展指导帮扶。</w:t>
      </w:r>
      <w:r>
        <w:rPr>
          <w:rStyle w:val="NormalCharacter"/>
          <w:rFonts w:eastAsia="仿宋_GB2312"/>
          <w:snapToGrid w:val="0"/>
          <w:kern w:val="0"/>
          <w:sz w:val="32"/>
          <w:szCs w:val="32"/>
        </w:rPr>
        <w:t>组织职业指导师等专业力量进基层，活动期间在每个街道（乡镇）开展至少一次</w:t>
      </w:r>
      <w:r>
        <w:rPr>
          <w:rStyle w:val="NormalCharacter"/>
          <w:rFonts w:eastAsia="仿宋_GB2312"/>
          <w:snapToGrid w:val="0"/>
          <w:kern w:val="0"/>
          <w:sz w:val="32"/>
          <w:szCs w:val="32"/>
        </w:rPr>
        <w:t>“</w:t>
      </w:r>
      <w:r>
        <w:rPr>
          <w:rStyle w:val="NormalCharacter"/>
          <w:rFonts w:eastAsia="仿宋_GB2312"/>
          <w:snapToGrid w:val="0"/>
          <w:kern w:val="0"/>
          <w:sz w:val="32"/>
          <w:szCs w:val="32"/>
        </w:rPr>
        <w:t>求职坐诊</w:t>
      </w:r>
      <w:r>
        <w:rPr>
          <w:rStyle w:val="NormalCharacter"/>
          <w:rFonts w:eastAsia="仿宋_GB2312"/>
          <w:snapToGrid w:val="0"/>
          <w:kern w:val="0"/>
          <w:sz w:val="32"/>
          <w:szCs w:val="32"/>
        </w:rPr>
        <w:t>”</w:t>
      </w:r>
      <w:r>
        <w:rPr>
          <w:rStyle w:val="NormalCharacter"/>
          <w:rFonts w:eastAsia="仿宋_GB2312"/>
          <w:snapToGrid w:val="0"/>
          <w:kern w:val="0"/>
          <w:sz w:val="32"/>
          <w:szCs w:val="32"/>
        </w:rPr>
        <w:t>服务，为服务对象开展个性化职业指导和差异化帮扶。对有就业需求的，推荐适合的就业岗位，帮助制定求职计划，提升求职成功率；对有技能提升需求的，帮助明确培训方向，推介适合的培训课程项目；对失业时间较长的，组织职业体验，加强心理沟通，帮助提振信心，尽快找到求职方向；对经帮扶实现就业的，在初入</w:t>
      </w:r>
      <w:proofErr w:type="gramStart"/>
      <w:r>
        <w:rPr>
          <w:rStyle w:val="NormalCharacter"/>
          <w:rFonts w:eastAsia="仿宋_GB2312"/>
          <w:snapToGrid w:val="0"/>
          <w:kern w:val="0"/>
          <w:sz w:val="32"/>
          <w:szCs w:val="32"/>
        </w:rPr>
        <w:t>职适应</w:t>
      </w:r>
      <w:proofErr w:type="gramEnd"/>
      <w:r>
        <w:rPr>
          <w:rStyle w:val="NormalCharacter"/>
          <w:rFonts w:eastAsia="仿宋_GB2312"/>
          <w:snapToGrid w:val="0"/>
          <w:kern w:val="0"/>
          <w:sz w:val="32"/>
          <w:szCs w:val="32"/>
        </w:rPr>
        <w:t>期及入</w:t>
      </w:r>
      <w:proofErr w:type="gramStart"/>
      <w:r>
        <w:rPr>
          <w:rStyle w:val="NormalCharacter"/>
          <w:rFonts w:eastAsia="仿宋_GB2312"/>
          <w:snapToGrid w:val="0"/>
          <w:kern w:val="0"/>
          <w:sz w:val="32"/>
          <w:szCs w:val="32"/>
        </w:rPr>
        <w:t>职一段</w:t>
      </w:r>
      <w:proofErr w:type="gramEnd"/>
      <w:r>
        <w:rPr>
          <w:rStyle w:val="NormalCharacter"/>
          <w:rFonts w:eastAsia="仿宋_GB2312"/>
          <w:snapToGrid w:val="0"/>
          <w:kern w:val="0"/>
          <w:sz w:val="32"/>
          <w:szCs w:val="32"/>
        </w:rPr>
        <w:t>时间后的稳定期及时了解掌握就业状况，帮助解决就业过程中的实际困难，并在江苏人社公共服务平台就失业管理中就业援助登记模块做好记录；对就业援助政策期满的，提</w:t>
      </w:r>
      <w:r>
        <w:rPr>
          <w:rStyle w:val="NormalCharacter"/>
          <w:rFonts w:eastAsia="仿宋_GB2312"/>
          <w:snapToGrid w:val="0"/>
          <w:kern w:val="0"/>
          <w:sz w:val="32"/>
          <w:szCs w:val="32"/>
        </w:rPr>
        <w:lastRenderedPageBreak/>
        <w:t>前开展就业情况评估，做好政策衔接和就业服务，引导实现市场化就业。</w:t>
      </w:r>
    </w:p>
    <w:p w:rsidR="007C673F" w:rsidRDefault="007C673F" w:rsidP="007C673F">
      <w:pPr>
        <w:overflowPunct w:val="0"/>
        <w:autoSpaceDE w:val="0"/>
        <w:autoSpaceDN w:val="0"/>
        <w:adjustRightInd w:val="0"/>
        <w:snapToGrid w:val="0"/>
        <w:spacing w:line="570" w:lineRule="exact"/>
        <w:ind w:firstLine="641"/>
        <w:rPr>
          <w:rStyle w:val="NormalCharacter"/>
          <w:rFonts w:eastAsia="仿宋_GB2312"/>
          <w:snapToGrid w:val="0"/>
          <w:kern w:val="0"/>
          <w:sz w:val="32"/>
          <w:szCs w:val="32"/>
        </w:rPr>
      </w:pPr>
      <w:r>
        <w:rPr>
          <w:rStyle w:val="NormalCharacter"/>
          <w:rFonts w:eastAsia="楷体_GB2312"/>
          <w:b/>
          <w:bCs/>
          <w:snapToGrid w:val="0"/>
          <w:kern w:val="0"/>
          <w:sz w:val="32"/>
          <w:szCs w:val="32"/>
        </w:rPr>
        <w:t>（三）强化岗位开发安置。</w:t>
      </w:r>
      <w:r>
        <w:rPr>
          <w:rStyle w:val="NormalCharacter"/>
          <w:rFonts w:eastAsia="仿宋_GB2312"/>
          <w:snapToGrid w:val="0"/>
          <w:kern w:val="0"/>
          <w:sz w:val="32"/>
          <w:szCs w:val="32"/>
        </w:rPr>
        <w:t>积极动员辖区内经营业绩好、社会责任感强的企业提供一批适合援助对象的低门槛就业岗位。依托街道、社区等基层平台，归集一批物业管理、便民服务、保洁保绿等适合大龄劳动者的就业岗位。根据残疾人按比例安排就业情况，鼓励各类用人单位开发适合残疾人的远程客服、数据输入、操作组装等就业岗位。统筹用好现有公益性岗位，对通过市场渠道难以就业的援助对象实施兜底安置，按规定给予岗位补贴与社会保险补贴。</w:t>
      </w:r>
    </w:p>
    <w:p w:rsidR="007C673F" w:rsidRDefault="007C673F" w:rsidP="007C673F">
      <w:pPr>
        <w:overflowPunct w:val="0"/>
        <w:autoSpaceDE w:val="0"/>
        <w:autoSpaceDN w:val="0"/>
        <w:adjustRightInd w:val="0"/>
        <w:snapToGrid w:val="0"/>
        <w:spacing w:line="570" w:lineRule="exact"/>
        <w:ind w:firstLine="641"/>
        <w:rPr>
          <w:rStyle w:val="NormalCharacter"/>
          <w:rFonts w:eastAsia="仿宋_GB2312"/>
          <w:snapToGrid w:val="0"/>
          <w:kern w:val="0"/>
          <w:sz w:val="32"/>
          <w:szCs w:val="32"/>
        </w:rPr>
      </w:pPr>
      <w:r>
        <w:rPr>
          <w:rStyle w:val="NormalCharacter"/>
          <w:rFonts w:eastAsia="楷体_GB2312"/>
          <w:b/>
          <w:bCs/>
          <w:snapToGrid w:val="0"/>
          <w:kern w:val="0"/>
          <w:sz w:val="32"/>
          <w:szCs w:val="32"/>
        </w:rPr>
        <w:t>（四）举办专场招聘对接。</w:t>
      </w:r>
      <w:r>
        <w:rPr>
          <w:rStyle w:val="NormalCharacter"/>
          <w:rFonts w:eastAsia="仿宋_GB2312"/>
          <w:snapToGrid w:val="0"/>
          <w:kern w:val="0"/>
          <w:sz w:val="32"/>
          <w:szCs w:val="32"/>
        </w:rPr>
        <w:t>细化招聘活动计划并提前向社会公布，统一使用</w:t>
      </w:r>
      <w:r>
        <w:rPr>
          <w:rStyle w:val="NormalCharacter"/>
          <w:rFonts w:eastAsia="仿宋_GB2312"/>
          <w:snapToGrid w:val="0"/>
          <w:kern w:val="0"/>
          <w:sz w:val="32"/>
          <w:szCs w:val="32"/>
        </w:rPr>
        <w:t>“2025</w:t>
      </w:r>
      <w:r>
        <w:rPr>
          <w:rStyle w:val="NormalCharacter"/>
          <w:rFonts w:eastAsia="仿宋_GB2312"/>
          <w:snapToGrid w:val="0"/>
          <w:kern w:val="0"/>
          <w:sz w:val="32"/>
          <w:szCs w:val="32"/>
        </w:rPr>
        <w:t>年就业援助月招聘会</w:t>
      </w:r>
      <w:r>
        <w:rPr>
          <w:rStyle w:val="NormalCharacter"/>
          <w:rFonts w:eastAsia="仿宋_GB2312"/>
          <w:snapToGrid w:val="0"/>
          <w:kern w:val="0"/>
          <w:sz w:val="32"/>
          <w:szCs w:val="32"/>
        </w:rPr>
        <w:t>”</w:t>
      </w:r>
      <w:r>
        <w:rPr>
          <w:rStyle w:val="NormalCharacter"/>
          <w:rFonts w:eastAsia="仿宋_GB2312"/>
          <w:snapToGrid w:val="0"/>
          <w:kern w:val="0"/>
          <w:sz w:val="32"/>
          <w:szCs w:val="32"/>
        </w:rPr>
        <w:t>名称。线上充分利用</w:t>
      </w:r>
      <w:r>
        <w:rPr>
          <w:rStyle w:val="NormalCharacter"/>
          <w:rFonts w:eastAsia="仿宋_GB2312"/>
          <w:snapToGrid w:val="0"/>
          <w:kern w:val="0"/>
          <w:sz w:val="32"/>
          <w:szCs w:val="32"/>
        </w:rPr>
        <w:t>“</w:t>
      </w:r>
      <w:r>
        <w:rPr>
          <w:rStyle w:val="NormalCharacter"/>
          <w:rFonts w:eastAsia="仿宋_GB2312"/>
          <w:snapToGrid w:val="0"/>
          <w:kern w:val="0"/>
          <w:sz w:val="32"/>
          <w:szCs w:val="32"/>
        </w:rPr>
        <w:t>就在江苏</w:t>
      </w:r>
      <w:r>
        <w:rPr>
          <w:rStyle w:val="NormalCharacter"/>
          <w:rFonts w:eastAsia="仿宋_GB2312"/>
          <w:snapToGrid w:val="0"/>
          <w:kern w:val="0"/>
          <w:sz w:val="32"/>
          <w:szCs w:val="32"/>
        </w:rPr>
        <w:t>”</w:t>
      </w:r>
      <w:r>
        <w:rPr>
          <w:rStyle w:val="NormalCharacter"/>
          <w:rFonts w:eastAsia="仿宋_GB2312"/>
          <w:snapToGrid w:val="0"/>
          <w:kern w:val="0"/>
          <w:sz w:val="32"/>
          <w:szCs w:val="32"/>
        </w:rPr>
        <w:t>智慧就业服务平台、</w:t>
      </w:r>
      <w:proofErr w:type="gramStart"/>
      <w:r>
        <w:rPr>
          <w:rStyle w:val="NormalCharacter"/>
          <w:rFonts w:eastAsia="仿宋_GB2312"/>
          <w:snapToGrid w:val="0"/>
          <w:kern w:val="0"/>
          <w:sz w:val="32"/>
          <w:szCs w:val="32"/>
        </w:rPr>
        <w:t>抖音视频</w:t>
      </w:r>
      <w:proofErr w:type="gramEnd"/>
      <w:r>
        <w:rPr>
          <w:rStyle w:val="NormalCharacter"/>
          <w:rFonts w:eastAsia="仿宋_GB2312"/>
          <w:snapToGrid w:val="0"/>
          <w:kern w:val="0"/>
          <w:sz w:val="32"/>
          <w:szCs w:val="32"/>
        </w:rPr>
        <w:t>号、</w:t>
      </w:r>
      <w:r>
        <w:rPr>
          <w:rStyle w:val="NormalCharacter"/>
          <w:rFonts w:eastAsia="仿宋_GB2312"/>
          <w:snapToGrid w:val="0"/>
          <w:kern w:val="0"/>
          <w:sz w:val="32"/>
          <w:szCs w:val="32"/>
        </w:rPr>
        <w:t>“</w:t>
      </w:r>
      <w:r>
        <w:rPr>
          <w:rStyle w:val="NormalCharacter"/>
          <w:rFonts w:eastAsia="仿宋_GB2312"/>
          <w:snapToGrid w:val="0"/>
          <w:kern w:val="0"/>
          <w:sz w:val="32"/>
          <w:szCs w:val="32"/>
        </w:rPr>
        <w:t>苏心聘</w:t>
      </w:r>
      <w:r>
        <w:rPr>
          <w:rStyle w:val="NormalCharacter"/>
          <w:rFonts w:eastAsia="仿宋_GB2312"/>
          <w:snapToGrid w:val="0"/>
          <w:kern w:val="0"/>
          <w:sz w:val="32"/>
          <w:szCs w:val="32"/>
        </w:rPr>
        <w:t>”</w:t>
      </w:r>
      <w:proofErr w:type="gramStart"/>
      <w:r>
        <w:rPr>
          <w:rStyle w:val="NormalCharacter"/>
          <w:rFonts w:eastAsia="仿宋_GB2312"/>
          <w:snapToGrid w:val="0"/>
          <w:kern w:val="0"/>
          <w:sz w:val="32"/>
          <w:szCs w:val="32"/>
        </w:rPr>
        <w:t>微信支付宝</w:t>
      </w:r>
      <w:proofErr w:type="gramEnd"/>
      <w:r>
        <w:rPr>
          <w:rStyle w:val="NormalCharacter"/>
          <w:rFonts w:eastAsia="仿宋_GB2312"/>
          <w:snapToGrid w:val="0"/>
          <w:kern w:val="0"/>
          <w:sz w:val="32"/>
          <w:szCs w:val="32"/>
        </w:rPr>
        <w:t>小程序和中国残疾人就业创业网络服务平台等载体，为企业</w:t>
      </w:r>
      <w:proofErr w:type="gramStart"/>
      <w:r>
        <w:rPr>
          <w:rStyle w:val="NormalCharacter"/>
          <w:rFonts w:eastAsia="仿宋_GB2312"/>
          <w:snapToGrid w:val="0"/>
          <w:kern w:val="0"/>
          <w:sz w:val="32"/>
          <w:szCs w:val="32"/>
        </w:rPr>
        <w:t>和援助对象</w:t>
      </w:r>
      <w:proofErr w:type="gramEnd"/>
      <w:r>
        <w:rPr>
          <w:rStyle w:val="NormalCharacter"/>
          <w:rFonts w:eastAsia="仿宋_GB2312"/>
          <w:snapToGrid w:val="0"/>
          <w:kern w:val="0"/>
          <w:sz w:val="32"/>
          <w:szCs w:val="32"/>
        </w:rPr>
        <w:t>提供直播带岗、</w:t>
      </w:r>
      <w:proofErr w:type="gramStart"/>
      <w:r>
        <w:rPr>
          <w:rStyle w:val="NormalCharacter"/>
          <w:rFonts w:eastAsia="仿宋_GB2312"/>
          <w:snapToGrid w:val="0"/>
          <w:kern w:val="0"/>
          <w:sz w:val="32"/>
          <w:szCs w:val="32"/>
        </w:rPr>
        <w:t>入企探岗、视频双</w:t>
      </w:r>
      <w:proofErr w:type="gramEnd"/>
      <w:r>
        <w:rPr>
          <w:rStyle w:val="NormalCharacter"/>
          <w:rFonts w:eastAsia="仿宋_GB2312"/>
          <w:snapToGrid w:val="0"/>
          <w:kern w:val="0"/>
          <w:sz w:val="32"/>
          <w:szCs w:val="32"/>
        </w:rPr>
        <w:t>选等服务。线下用好用足各类劳动力市场、零工市场，依托</w:t>
      </w:r>
      <w:r>
        <w:rPr>
          <w:rStyle w:val="NormalCharacter"/>
          <w:rFonts w:eastAsia="仿宋_GB2312"/>
          <w:snapToGrid w:val="0"/>
          <w:kern w:val="0"/>
          <w:sz w:val="32"/>
          <w:szCs w:val="32"/>
        </w:rPr>
        <w:t>“</w:t>
      </w:r>
      <w:r>
        <w:rPr>
          <w:rStyle w:val="NormalCharacter"/>
          <w:rFonts w:eastAsia="仿宋_GB2312"/>
          <w:snapToGrid w:val="0"/>
          <w:kern w:val="0"/>
          <w:sz w:val="32"/>
          <w:szCs w:val="32"/>
        </w:rPr>
        <w:t>家门口</w:t>
      </w:r>
      <w:r>
        <w:rPr>
          <w:rStyle w:val="NormalCharacter"/>
          <w:rFonts w:eastAsia="仿宋_GB2312"/>
          <w:snapToGrid w:val="0"/>
          <w:kern w:val="0"/>
          <w:sz w:val="32"/>
          <w:szCs w:val="32"/>
        </w:rPr>
        <w:t>”</w:t>
      </w:r>
      <w:r>
        <w:rPr>
          <w:rStyle w:val="NormalCharacter"/>
          <w:rFonts w:eastAsia="仿宋_GB2312"/>
          <w:snapToGrid w:val="0"/>
          <w:kern w:val="0"/>
          <w:sz w:val="32"/>
          <w:szCs w:val="32"/>
        </w:rPr>
        <w:t>就业服务站、就业驿站等服务网点多渠道延伸服务触角，开通</w:t>
      </w:r>
      <w:r>
        <w:rPr>
          <w:rStyle w:val="NormalCharacter"/>
          <w:rFonts w:eastAsia="仿宋_GB2312"/>
          <w:snapToGrid w:val="0"/>
          <w:kern w:val="0"/>
          <w:sz w:val="32"/>
          <w:szCs w:val="32"/>
        </w:rPr>
        <w:t>“</w:t>
      </w:r>
      <w:r>
        <w:rPr>
          <w:rStyle w:val="NormalCharacter"/>
          <w:rFonts w:eastAsia="仿宋_GB2312"/>
          <w:snapToGrid w:val="0"/>
          <w:kern w:val="0"/>
          <w:sz w:val="32"/>
          <w:szCs w:val="32"/>
        </w:rPr>
        <w:t>就业大篷车</w:t>
      </w:r>
      <w:r>
        <w:rPr>
          <w:rStyle w:val="NormalCharacter"/>
          <w:rFonts w:eastAsia="仿宋_GB2312"/>
          <w:snapToGrid w:val="0"/>
          <w:kern w:val="0"/>
          <w:sz w:val="32"/>
          <w:szCs w:val="32"/>
        </w:rPr>
        <w:t>”</w:t>
      </w:r>
      <w:r>
        <w:rPr>
          <w:rStyle w:val="NormalCharacter"/>
          <w:rFonts w:eastAsia="仿宋_GB2312"/>
          <w:snapToGrid w:val="0"/>
          <w:kern w:val="0"/>
          <w:sz w:val="32"/>
          <w:szCs w:val="32"/>
        </w:rPr>
        <w:t>举办流动招聘，更好发挥经营性人力资源服务机构作用，营造</w:t>
      </w:r>
      <w:r>
        <w:rPr>
          <w:rStyle w:val="NormalCharacter"/>
          <w:rFonts w:eastAsia="仿宋_GB2312"/>
          <w:snapToGrid w:val="0"/>
          <w:kern w:val="0"/>
          <w:sz w:val="32"/>
          <w:szCs w:val="32"/>
        </w:rPr>
        <w:t>“</w:t>
      </w:r>
      <w:r>
        <w:rPr>
          <w:rStyle w:val="NormalCharacter"/>
          <w:rFonts w:eastAsia="仿宋_GB2312"/>
          <w:snapToGrid w:val="0"/>
          <w:kern w:val="0"/>
          <w:sz w:val="32"/>
          <w:szCs w:val="32"/>
        </w:rPr>
        <w:t>就在身边</w:t>
      </w:r>
      <w:r>
        <w:rPr>
          <w:rStyle w:val="NormalCharacter"/>
          <w:rFonts w:eastAsia="仿宋_GB2312"/>
          <w:snapToGrid w:val="0"/>
          <w:kern w:val="0"/>
          <w:sz w:val="32"/>
          <w:szCs w:val="32"/>
        </w:rPr>
        <w:t>”</w:t>
      </w:r>
      <w:r>
        <w:rPr>
          <w:rStyle w:val="NormalCharacter"/>
          <w:rFonts w:eastAsia="仿宋_GB2312"/>
          <w:snapToGrid w:val="0"/>
          <w:kern w:val="0"/>
          <w:sz w:val="32"/>
          <w:szCs w:val="32"/>
        </w:rPr>
        <w:t>火热氛围。活动期间每个县（市、区）每周举办线上线下招聘活动不少于</w:t>
      </w:r>
      <w:r>
        <w:rPr>
          <w:rStyle w:val="NormalCharacter"/>
          <w:rFonts w:eastAsia="仿宋_GB2312"/>
          <w:snapToGrid w:val="0"/>
          <w:kern w:val="0"/>
          <w:sz w:val="32"/>
          <w:szCs w:val="32"/>
        </w:rPr>
        <w:t>3</w:t>
      </w:r>
      <w:r>
        <w:rPr>
          <w:rStyle w:val="NormalCharacter"/>
          <w:rFonts w:eastAsia="仿宋_GB2312"/>
          <w:snapToGrid w:val="0"/>
          <w:kern w:val="0"/>
          <w:sz w:val="32"/>
          <w:szCs w:val="32"/>
        </w:rPr>
        <w:t>场次。同时，要严格履行招聘信息发布审核责任，确保公共招聘网站等线</w:t>
      </w:r>
      <w:proofErr w:type="gramStart"/>
      <w:r>
        <w:rPr>
          <w:rStyle w:val="NormalCharacter"/>
          <w:rFonts w:eastAsia="仿宋_GB2312"/>
          <w:snapToGrid w:val="0"/>
          <w:kern w:val="0"/>
          <w:sz w:val="32"/>
          <w:szCs w:val="32"/>
        </w:rPr>
        <w:t>上渠道</w:t>
      </w:r>
      <w:proofErr w:type="gramEnd"/>
      <w:r>
        <w:rPr>
          <w:rStyle w:val="NormalCharacter"/>
          <w:rFonts w:eastAsia="仿宋_GB2312"/>
          <w:snapToGrid w:val="0"/>
          <w:kern w:val="0"/>
          <w:sz w:val="32"/>
          <w:szCs w:val="32"/>
        </w:rPr>
        <w:t>和公共招聘会现场等线下场所不发布含有歧视性内容。</w:t>
      </w:r>
    </w:p>
    <w:p w:rsidR="007C673F" w:rsidRDefault="007C673F" w:rsidP="007C673F">
      <w:pPr>
        <w:overflowPunct w:val="0"/>
        <w:autoSpaceDE w:val="0"/>
        <w:autoSpaceDN w:val="0"/>
        <w:adjustRightInd w:val="0"/>
        <w:snapToGrid w:val="0"/>
        <w:spacing w:line="570" w:lineRule="exact"/>
        <w:ind w:firstLine="641"/>
        <w:rPr>
          <w:rStyle w:val="NormalCharacter"/>
          <w:rFonts w:eastAsia="仿宋_GB2312"/>
          <w:snapToGrid w:val="0"/>
          <w:kern w:val="0"/>
          <w:sz w:val="32"/>
          <w:szCs w:val="32"/>
        </w:rPr>
      </w:pPr>
      <w:r>
        <w:rPr>
          <w:rStyle w:val="NormalCharacter"/>
          <w:rFonts w:eastAsia="楷体_GB2312"/>
          <w:b/>
          <w:bCs/>
          <w:snapToGrid w:val="0"/>
          <w:kern w:val="0"/>
          <w:sz w:val="32"/>
          <w:szCs w:val="32"/>
        </w:rPr>
        <w:lastRenderedPageBreak/>
        <w:t>（五）推动政策</w:t>
      </w:r>
      <w:r>
        <w:rPr>
          <w:rStyle w:val="NormalCharacter"/>
          <w:rFonts w:eastAsia="楷体_GB2312"/>
          <w:b/>
          <w:bCs/>
          <w:snapToGrid w:val="0"/>
          <w:kern w:val="0"/>
          <w:sz w:val="32"/>
          <w:szCs w:val="32"/>
        </w:rPr>
        <w:t>“</w:t>
      </w:r>
      <w:r>
        <w:rPr>
          <w:rStyle w:val="NormalCharacter"/>
          <w:rFonts w:eastAsia="楷体_GB2312"/>
          <w:b/>
          <w:bCs/>
          <w:snapToGrid w:val="0"/>
          <w:kern w:val="0"/>
          <w:sz w:val="32"/>
          <w:szCs w:val="32"/>
        </w:rPr>
        <w:t>应落尽落</w:t>
      </w:r>
      <w:r>
        <w:rPr>
          <w:rStyle w:val="NormalCharacter"/>
          <w:rFonts w:eastAsia="楷体_GB2312"/>
          <w:b/>
          <w:bCs/>
          <w:snapToGrid w:val="0"/>
          <w:kern w:val="0"/>
          <w:sz w:val="32"/>
          <w:szCs w:val="32"/>
        </w:rPr>
        <w:t>”</w:t>
      </w:r>
      <w:r>
        <w:rPr>
          <w:rStyle w:val="NormalCharacter"/>
          <w:rFonts w:eastAsia="楷体_GB2312"/>
          <w:b/>
          <w:bCs/>
          <w:snapToGrid w:val="0"/>
          <w:kern w:val="0"/>
          <w:sz w:val="32"/>
          <w:szCs w:val="32"/>
        </w:rPr>
        <w:t>。</w:t>
      </w:r>
      <w:r>
        <w:rPr>
          <w:rStyle w:val="NormalCharacter"/>
          <w:rFonts w:eastAsia="仿宋_GB2312"/>
          <w:snapToGrid w:val="0"/>
          <w:kern w:val="0"/>
          <w:sz w:val="32"/>
          <w:szCs w:val="32"/>
        </w:rPr>
        <w:t>充分利用多种宣传工具和宣传手段，围绕《关于进一步做好就业援助工作的通知》（</w:t>
      </w:r>
      <w:proofErr w:type="gramStart"/>
      <w:r>
        <w:rPr>
          <w:rStyle w:val="NormalCharacter"/>
          <w:rFonts w:eastAsia="仿宋_GB2312"/>
          <w:snapToGrid w:val="0"/>
          <w:kern w:val="0"/>
          <w:sz w:val="32"/>
          <w:szCs w:val="32"/>
        </w:rPr>
        <w:t>人社部</w:t>
      </w:r>
      <w:proofErr w:type="gramEnd"/>
      <w:r>
        <w:rPr>
          <w:rStyle w:val="NormalCharacter"/>
          <w:rFonts w:eastAsia="仿宋_GB2312"/>
          <w:snapToGrid w:val="0"/>
          <w:kern w:val="0"/>
          <w:sz w:val="32"/>
          <w:szCs w:val="32"/>
        </w:rPr>
        <w:t>发〔</w:t>
      </w:r>
      <w:r>
        <w:rPr>
          <w:rStyle w:val="NormalCharacter"/>
          <w:rFonts w:eastAsia="仿宋_GB2312"/>
          <w:snapToGrid w:val="0"/>
          <w:kern w:val="0"/>
          <w:sz w:val="32"/>
          <w:szCs w:val="32"/>
        </w:rPr>
        <w:t>2024</w:t>
      </w:r>
      <w:r>
        <w:rPr>
          <w:rStyle w:val="NormalCharacter"/>
          <w:rFonts w:eastAsia="仿宋_GB2312"/>
          <w:snapToGrid w:val="0"/>
          <w:kern w:val="0"/>
          <w:sz w:val="32"/>
          <w:szCs w:val="32"/>
        </w:rPr>
        <w:t>〕</w:t>
      </w:r>
      <w:r>
        <w:rPr>
          <w:rStyle w:val="NormalCharacter"/>
          <w:rFonts w:eastAsia="仿宋_GB2312"/>
          <w:snapToGrid w:val="0"/>
          <w:kern w:val="0"/>
          <w:sz w:val="32"/>
          <w:szCs w:val="32"/>
        </w:rPr>
        <w:t>84</w:t>
      </w:r>
      <w:r>
        <w:rPr>
          <w:rStyle w:val="NormalCharacter"/>
          <w:rFonts w:eastAsia="仿宋_GB2312"/>
          <w:snapToGrid w:val="0"/>
          <w:kern w:val="0"/>
          <w:sz w:val="32"/>
          <w:szCs w:val="32"/>
        </w:rPr>
        <w:t>号）明确的</w:t>
      </w:r>
      <w:r>
        <w:rPr>
          <w:rStyle w:val="NormalCharacter"/>
          <w:rFonts w:eastAsia="仿宋_GB2312"/>
          <w:snapToGrid w:val="0"/>
          <w:kern w:val="0"/>
          <w:sz w:val="32"/>
          <w:szCs w:val="32"/>
        </w:rPr>
        <w:t>“</w:t>
      </w:r>
      <w:r>
        <w:rPr>
          <w:rStyle w:val="NormalCharacter"/>
          <w:rFonts w:eastAsia="仿宋_GB2312"/>
          <w:snapToGrid w:val="0"/>
          <w:kern w:val="0"/>
          <w:sz w:val="32"/>
          <w:szCs w:val="32"/>
        </w:rPr>
        <w:t>两优惠</w:t>
      </w:r>
      <w:r>
        <w:rPr>
          <w:rStyle w:val="NormalCharacter"/>
          <w:rFonts w:eastAsia="仿宋_GB2312"/>
          <w:snapToGrid w:val="0"/>
          <w:kern w:val="0"/>
          <w:sz w:val="32"/>
          <w:szCs w:val="32"/>
        </w:rPr>
        <w:t>”“</w:t>
      </w:r>
      <w:r>
        <w:rPr>
          <w:rStyle w:val="NormalCharacter"/>
          <w:rFonts w:eastAsia="仿宋_GB2312"/>
          <w:snapToGrid w:val="0"/>
          <w:kern w:val="0"/>
          <w:sz w:val="32"/>
          <w:szCs w:val="32"/>
        </w:rPr>
        <w:t>三补贴</w:t>
      </w:r>
      <w:r>
        <w:rPr>
          <w:rStyle w:val="NormalCharacter"/>
          <w:rFonts w:eastAsia="仿宋_GB2312"/>
          <w:snapToGrid w:val="0"/>
          <w:kern w:val="0"/>
          <w:sz w:val="32"/>
          <w:szCs w:val="32"/>
        </w:rPr>
        <w:t>”</w:t>
      </w:r>
      <w:r>
        <w:rPr>
          <w:rStyle w:val="NormalCharacter"/>
          <w:rFonts w:eastAsia="仿宋_GB2312"/>
          <w:snapToGrid w:val="0"/>
          <w:kern w:val="0"/>
          <w:sz w:val="32"/>
          <w:szCs w:val="32"/>
        </w:rPr>
        <w:t>开展密集政策宣讲，精准推送政策信息，帮助援助对象和企业掌握政策和申请流程，推动惠企惠民政策</w:t>
      </w:r>
      <w:r>
        <w:rPr>
          <w:rStyle w:val="NormalCharacter"/>
          <w:rFonts w:eastAsia="仿宋_GB2312"/>
          <w:snapToGrid w:val="0"/>
          <w:kern w:val="0"/>
          <w:sz w:val="32"/>
          <w:szCs w:val="32"/>
        </w:rPr>
        <w:t>“</w:t>
      </w:r>
      <w:r>
        <w:rPr>
          <w:rStyle w:val="NormalCharacter"/>
          <w:rFonts w:eastAsia="仿宋_GB2312"/>
          <w:snapToGrid w:val="0"/>
          <w:kern w:val="0"/>
          <w:sz w:val="32"/>
          <w:szCs w:val="32"/>
        </w:rPr>
        <w:t>免申即享</w:t>
      </w:r>
      <w:r>
        <w:rPr>
          <w:rStyle w:val="NormalCharacter"/>
          <w:rFonts w:eastAsia="仿宋_GB2312"/>
          <w:snapToGrid w:val="0"/>
          <w:kern w:val="0"/>
          <w:sz w:val="32"/>
          <w:szCs w:val="32"/>
        </w:rPr>
        <w:t>”“</w:t>
      </w:r>
      <w:r>
        <w:rPr>
          <w:rStyle w:val="NormalCharacter"/>
          <w:rFonts w:eastAsia="仿宋_GB2312"/>
          <w:snapToGrid w:val="0"/>
          <w:kern w:val="0"/>
          <w:sz w:val="32"/>
          <w:szCs w:val="32"/>
        </w:rPr>
        <w:t>直补快办</w:t>
      </w:r>
      <w:r>
        <w:rPr>
          <w:rStyle w:val="NormalCharacter"/>
          <w:rFonts w:eastAsia="仿宋_GB2312"/>
          <w:snapToGrid w:val="0"/>
          <w:kern w:val="0"/>
          <w:sz w:val="32"/>
          <w:szCs w:val="32"/>
        </w:rPr>
        <w:t>”</w:t>
      </w:r>
      <w:r>
        <w:rPr>
          <w:rStyle w:val="NormalCharacter"/>
          <w:rFonts w:eastAsia="仿宋_GB2312"/>
          <w:snapToGrid w:val="0"/>
          <w:kern w:val="0"/>
          <w:sz w:val="32"/>
          <w:szCs w:val="32"/>
        </w:rPr>
        <w:t>。强化援助对象与参保人</w:t>
      </w:r>
      <w:proofErr w:type="gramStart"/>
      <w:r>
        <w:rPr>
          <w:rStyle w:val="NormalCharacter"/>
          <w:rFonts w:eastAsia="仿宋_GB2312"/>
          <w:snapToGrid w:val="0"/>
          <w:kern w:val="0"/>
          <w:sz w:val="32"/>
          <w:szCs w:val="32"/>
        </w:rPr>
        <w:t>员数据</w:t>
      </w:r>
      <w:proofErr w:type="gramEnd"/>
      <w:r>
        <w:rPr>
          <w:rStyle w:val="NormalCharacter"/>
          <w:rFonts w:eastAsia="仿宋_GB2312"/>
          <w:snapToGrid w:val="0"/>
          <w:kern w:val="0"/>
          <w:sz w:val="32"/>
          <w:szCs w:val="32"/>
        </w:rPr>
        <w:t>比对分析，及时按规定兑现失业保险金等失业保险待遇，推动有关部门为基本生活出现暂时性困难的服务对象实施临时救助。全面盘点就业援助政策落实情况，对政策未落实、补贴到位慢的，加大工作推进力度，做到应落尽落。</w:t>
      </w:r>
    </w:p>
    <w:p w:rsidR="007C673F" w:rsidRDefault="007C673F" w:rsidP="007C673F">
      <w:pPr>
        <w:overflowPunct w:val="0"/>
        <w:autoSpaceDE w:val="0"/>
        <w:autoSpaceDN w:val="0"/>
        <w:adjustRightInd w:val="0"/>
        <w:snapToGrid w:val="0"/>
        <w:spacing w:line="570" w:lineRule="exact"/>
        <w:ind w:firstLine="641"/>
        <w:rPr>
          <w:rStyle w:val="NormalCharacter"/>
          <w:rFonts w:eastAsia="黑体"/>
          <w:bCs/>
          <w:snapToGrid w:val="0"/>
          <w:kern w:val="0"/>
          <w:sz w:val="32"/>
          <w:szCs w:val="32"/>
        </w:rPr>
      </w:pPr>
      <w:r>
        <w:rPr>
          <w:rStyle w:val="NormalCharacter"/>
          <w:rFonts w:eastAsia="黑体" w:hAnsi="黑体"/>
          <w:bCs/>
          <w:snapToGrid w:val="0"/>
          <w:kern w:val="0"/>
          <w:sz w:val="32"/>
          <w:szCs w:val="32"/>
        </w:rPr>
        <w:t>六、工作要求</w:t>
      </w:r>
    </w:p>
    <w:p w:rsidR="007C673F" w:rsidRDefault="007C673F" w:rsidP="007C673F">
      <w:pPr>
        <w:overflowPunct w:val="0"/>
        <w:autoSpaceDE w:val="0"/>
        <w:autoSpaceDN w:val="0"/>
        <w:adjustRightInd w:val="0"/>
        <w:snapToGrid w:val="0"/>
        <w:spacing w:line="570" w:lineRule="exact"/>
        <w:ind w:firstLine="641"/>
        <w:rPr>
          <w:rStyle w:val="NormalCharacter"/>
          <w:rFonts w:eastAsia="仿宋_GB2312"/>
          <w:snapToGrid w:val="0"/>
          <w:kern w:val="0"/>
          <w:sz w:val="32"/>
          <w:szCs w:val="32"/>
        </w:rPr>
      </w:pPr>
      <w:r>
        <w:rPr>
          <w:rStyle w:val="NormalCharacter"/>
          <w:rFonts w:eastAsia="楷体_GB2312"/>
          <w:b/>
          <w:bCs/>
          <w:snapToGrid w:val="0"/>
          <w:kern w:val="0"/>
          <w:sz w:val="32"/>
          <w:szCs w:val="32"/>
        </w:rPr>
        <w:t>（一）高度重视，提高站位。</w:t>
      </w:r>
      <w:r>
        <w:rPr>
          <w:rStyle w:val="NormalCharacter"/>
          <w:rFonts w:eastAsia="仿宋_GB2312"/>
          <w:snapToGrid w:val="0"/>
          <w:kern w:val="0"/>
          <w:sz w:val="32"/>
          <w:szCs w:val="32"/>
        </w:rPr>
        <w:t>各辖市、区人力资源社会保障部门、残联组织要高度重视活动开展，将其作为元旦、春节期间就业工作的重要内容，带着对困难群众的深厚感情开展工作，着力解决困难群众就业面临的</w:t>
      </w:r>
      <w:proofErr w:type="gramStart"/>
      <w:r>
        <w:rPr>
          <w:rStyle w:val="NormalCharacter"/>
          <w:rFonts w:eastAsia="仿宋_GB2312"/>
          <w:snapToGrid w:val="0"/>
          <w:kern w:val="0"/>
          <w:sz w:val="32"/>
          <w:szCs w:val="32"/>
        </w:rPr>
        <w:t>急难愁盼问题</w:t>
      </w:r>
      <w:proofErr w:type="gramEnd"/>
      <w:r>
        <w:rPr>
          <w:rStyle w:val="NormalCharacter"/>
          <w:rFonts w:eastAsia="仿宋_GB2312"/>
          <w:snapToGrid w:val="0"/>
          <w:kern w:val="0"/>
          <w:sz w:val="32"/>
          <w:szCs w:val="32"/>
        </w:rPr>
        <w:t>，将党和政府对困难群众的关心落到实处。</w:t>
      </w:r>
    </w:p>
    <w:p w:rsidR="007C673F" w:rsidRDefault="007C673F" w:rsidP="007C673F">
      <w:pPr>
        <w:overflowPunct w:val="0"/>
        <w:autoSpaceDE w:val="0"/>
        <w:autoSpaceDN w:val="0"/>
        <w:adjustRightInd w:val="0"/>
        <w:snapToGrid w:val="0"/>
        <w:spacing w:line="570" w:lineRule="exact"/>
        <w:ind w:firstLine="641"/>
        <w:rPr>
          <w:rStyle w:val="NormalCharacter"/>
          <w:rFonts w:eastAsia="仿宋_GB2312"/>
          <w:snapToGrid w:val="0"/>
          <w:kern w:val="0"/>
          <w:sz w:val="32"/>
          <w:szCs w:val="32"/>
        </w:rPr>
      </w:pPr>
      <w:r>
        <w:rPr>
          <w:rStyle w:val="NormalCharacter"/>
          <w:rFonts w:eastAsia="楷体_GB2312"/>
          <w:b/>
          <w:bCs/>
          <w:snapToGrid w:val="0"/>
          <w:kern w:val="0"/>
          <w:sz w:val="32"/>
          <w:szCs w:val="32"/>
        </w:rPr>
        <w:t>（二）精心组织，务求实效。</w:t>
      </w:r>
      <w:r>
        <w:rPr>
          <w:rStyle w:val="NormalCharacter"/>
          <w:rFonts w:eastAsia="仿宋_GB2312"/>
          <w:snapToGrid w:val="0"/>
          <w:kern w:val="0"/>
          <w:sz w:val="32"/>
          <w:szCs w:val="32"/>
        </w:rPr>
        <w:t>各辖市、区要制定具体实施工作方案，明确职责分工，确定专人负责，确保活动顺利开展；要坚决杜绝形式主义、官僚主义，坚持因地制宜办活动，确保活动不走偏、</w:t>
      </w:r>
      <w:proofErr w:type="gramStart"/>
      <w:r>
        <w:rPr>
          <w:rStyle w:val="NormalCharacter"/>
          <w:rFonts w:eastAsia="仿宋_GB2312"/>
          <w:snapToGrid w:val="0"/>
          <w:kern w:val="0"/>
          <w:sz w:val="32"/>
          <w:szCs w:val="32"/>
        </w:rPr>
        <w:t>不</w:t>
      </w:r>
      <w:proofErr w:type="gramEnd"/>
      <w:r>
        <w:rPr>
          <w:rStyle w:val="NormalCharacter"/>
          <w:rFonts w:eastAsia="仿宋_GB2312"/>
          <w:snapToGrid w:val="0"/>
          <w:kern w:val="0"/>
          <w:sz w:val="32"/>
          <w:szCs w:val="32"/>
        </w:rPr>
        <w:t>变味；要加强风险防范，坚决防止因失业导致个体性极端事件和群体性事件；要严格落实安全生产要求，加强现场招聘会日常管理，加大安全检查巡查力度，稳妥有序组织开展各类服务活动。</w:t>
      </w:r>
    </w:p>
    <w:p w:rsidR="007C673F" w:rsidRDefault="007C673F" w:rsidP="007C673F">
      <w:pPr>
        <w:overflowPunct w:val="0"/>
        <w:autoSpaceDE w:val="0"/>
        <w:autoSpaceDN w:val="0"/>
        <w:adjustRightInd w:val="0"/>
        <w:snapToGrid w:val="0"/>
        <w:spacing w:line="570" w:lineRule="exact"/>
        <w:ind w:firstLine="641"/>
        <w:rPr>
          <w:rStyle w:val="NormalCharacter"/>
          <w:rFonts w:eastAsia="仿宋_GB2312"/>
          <w:snapToGrid w:val="0"/>
          <w:kern w:val="0"/>
          <w:sz w:val="32"/>
          <w:szCs w:val="32"/>
        </w:rPr>
      </w:pPr>
      <w:r>
        <w:rPr>
          <w:rStyle w:val="NormalCharacter"/>
          <w:rFonts w:eastAsia="楷体_GB2312"/>
          <w:b/>
          <w:bCs/>
          <w:snapToGrid w:val="0"/>
          <w:kern w:val="0"/>
          <w:sz w:val="32"/>
          <w:szCs w:val="32"/>
        </w:rPr>
        <w:lastRenderedPageBreak/>
        <w:t>（三）强化宣传，认真总结。</w:t>
      </w:r>
      <w:r>
        <w:rPr>
          <w:rStyle w:val="NormalCharacter"/>
          <w:rFonts w:eastAsia="仿宋_GB2312"/>
          <w:snapToGrid w:val="0"/>
          <w:kern w:val="0"/>
          <w:sz w:val="32"/>
          <w:szCs w:val="32"/>
        </w:rPr>
        <w:t>各辖市、区要广泛宣传活动的主要内容、活动安排、参与方式，可结合实际举办活动启动仪式，扩大活动知晓度与参与度。要及时组织媒体跟进报道，积极总结推广活动中为民服务的典型经验和先进做法，大力宣传活动成效和工作实效，在全社会营造关心支持困难群体就业的良好氛围。</w:t>
      </w:r>
    </w:p>
    <w:p w:rsidR="007C673F" w:rsidRDefault="007C673F" w:rsidP="007C673F">
      <w:pPr>
        <w:overflowPunct w:val="0"/>
        <w:autoSpaceDE w:val="0"/>
        <w:autoSpaceDN w:val="0"/>
        <w:adjustRightInd w:val="0"/>
        <w:snapToGrid w:val="0"/>
        <w:spacing w:line="570" w:lineRule="exact"/>
        <w:ind w:firstLine="641"/>
        <w:rPr>
          <w:rStyle w:val="NormalCharacter"/>
          <w:rFonts w:eastAsia="仿宋_GB2312"/>
          <w:snapToGrid w:val="0"/>
          <w:kern w:val="0"/>
          <w:sz w:val="32"/>
          <w:szCs w:val="32"/>
        </w:rPr>
      </w:pPr>
      <w:r>
        <w:rPr>
          <w:rStyle w:val="NormalCharacter"/>
          <w:rFonts w:eastAsia="仿宋_GB2312"/>
          <w:snapToGrid w:val="0"/>
          <w:kern w:val="0"/>
          <w:sz w:val="32"/>
          <w:szCs w:val="32"/>
        </w:rPr>
        <w:t>各辖市、区人力资源社会保障部门、残联要指定专人负责，及时报送活动现场图片（附简要文字说明）、影音资料以及有关新闻线索、典型案例，专项活动期间遇有重大</w:t>
      </w:r>
      <w:proofErr w:type="gramStart"/>
      <w:r>
        <w:rPr>
          <w:rStyle w:val="NormalCharacter"/>
          <w:rFonts w:eastAsia="仿宋_GB2312"/>
          <w:snapToGrid w:val="0"/>
          <w:kern w:val="0"/>
          <w:sz w:val="32"/>
          <w:szCs w:val="32"/>
        </w:rPr>
        <w:t>情况应第一时间</w:t>
      </w:r>
      <w:proofErr w:type="gramEnd"/>
      <w:r>
        <w:rPr>
          <w:rStyle w:val="NormalCharacter"/>
          <w:rFonts w:eastAsia="仿宋_GB2312"/>
          <w:snapToGrid w:val="0"/>
          <w:kern w:val="0"/>
          <w:sz w:val="32"/>
          <w:szCs w:val="32"/>
        </w:rPr>
        <w:t>按规定上报认真做好相关统计工作，于</w:t>
      </w:r>
      <w:r>
        <w:rPr>
          <w:rStyle w:val="NormalCharacter"/>
          <w:rFonts w:eastAsia="仿宋_GB2312"/>
          <w:snapToGrid w:val="0"/>
          <w:kern w:val="0"/>
          <w:sz w:val="32"/>
          <w:szCs w:val="32"/>
        </w:rPr>
        <w:t>2025</w:t>
      </w:r>
      <w:r>
        <w:rPr>
          <w:rStyle w:val="NormalCharacter"/>
          <w:rFonts w:eastAsia="仿宋_GB2312"/>
          <w:snapToGrid w:val="0"/>
          <w:kern w:val="0"/>
          <w:sz w:val="32"/>
          <w:szCs w:val="32"/>
        </w:rPr>
        <w:t>年</w:t>
      </w:r>
      <w:r>
        <w:rPr>
          <w:rStyle w:val="NormalCharacter"/>
          <w:rFonts w:eastAsia="仿宋_GB2312"/>
          <w:snapToGrid w:val="0"/>
          <w:kern w:val="0"/>
          <w:sz w:val="32"/>
          <w:szCs w:val="32"/>
        </w:rPr>
        <w:t>1</w:t>
      </w:r>
      <w:r>
        <w:rPr>
          <w:rStyle w:val="NormalCharacter"/>
          <w:rFonts w:eastAsia="仿宋_GB2312"/>
          <w:snapToGrid w:val="0"/>
          <w:kern w:val="0"/>
          <w:sz w:val="32"/>
          <w:szCs w:val="32"/>
        </w:rPr>
        <w:t>月</w:t>
      </w:r>
      <w:r>
        <w:rPr>
          <w:rStyle w:val="NormalCharacter"/>
          <w:rFonts w:eastAsia="仿宋_GB2312"/>
          <w:snapToGrid w:val="0"/>
          <w:kern w:val="0"/>
          <w:sz w:val="32"/>
          <w:szCs w:val="32"/>
        </w:rPr>
        <w:t>25</w:t>
      </w:r>
      <w:r>
        <w:rPr>
          <w:rStyle w:val="NormalCharacter"/>
          <w:rFonts w:eastAsia="仿宋_GB2312"/>
          <w:snapToGrid w:val="0"/>
          <w:kern w:val="0"/>
          <w:sz w:val="32"/>
          <w:szCs w:val="32"/>
        </w:rPr>
        <w:t>日前将就业援助月活动情况统计表（附件）分别报常州市人力资源和就业创业管理中心就业促进科、市残疾人综合服务中心就业安置科。</w:t>
      </w:r>
    </w:p>
    <w:p w:rsidR="007C673F" w:rsidRDefault="007C673F" w:rsidP="007C673F">
      <w:pPr>
        <w:overflowPunct w:val="0"/>
        <w:autoSpaceDE w:val="0"/>
        <w:autoSpaceDN w:val="0"/>
        <w:adjustRightInd w:val="0"/>
        <w:snapToGrid w:val="0"/>
        <w:spacing w:line="570" w:lineRule="exact"/>
        <w:ind w:firstLine="641"/>
        <w:rPr>
          <w:rStyle w:val="NormalCharacter"/>
          <w:rFonts w:eastAsia="仿宋_GB2312"/>
          <w:snapToGrid w:val="0"/>
          <w:kern w:val="0"/>
          <w:sz w:val="32"/>
          <w:szCs w:val="32"/>
        </w:rPr>
      </w:pPr>
      <w:r>
        <w:rPr>
          <w:rStyle w:val="NormalCharacter"/>
          <w:rFonts w:eastAsia="仿宋_GB2312"/>
          <w:snapToGrid w:val="0"/>
          <w:kern w:val="0"/>
          <w:sz w:val="32"/>
          <w:szCs w:val="32"/>
        </w:rPr>
        <w:t>联系人及联系方式：</w:t>
      </w:r>
    </w:p>
    <w:p w:rsidR="007C673F" w:rsidRDefault="007C673F" w:rsidP="007C673F">
      <w:pPr>
        <w:overflowPunct w:val="0"/>
        <w:autoSpaceDE w:val="0"/>
        <w:autoSpaceDN w:val="0"/>
        <w:adjustRightInd w:val="0"/>
        <w:snapToGrid w:val="0"/>
        <w:spacing w:line="570" w:lineRule="exact"/>
        <w:ind w:firstLine="641"/>
        <w:rPr>
          <w:rStyle w:val="NormalCharacter"/>
          <w:rFonts w:eastAsia="仿宋_GB2312"/>
          <w:snapToGrid w:val="0"/>
          <w:kern w:val="0"/>
          <w:sz w:val="32"/>
          <w:szCs w:val="32"/>
        </w:rPr>
      </w:pPr>
      <w:r>
        <w:rPr>
          <w:rStyle w:val="NormalCharacter"/>
          <w:rFonts w:eastAsia="仿宋_GB2312"/>
          <w:snapToGrid w:val="0"/>
          <w:color w:val="000000"/>
          <w:kern w:val="0"/>
          <w:sz w:val="32"/>
          <w:szCs w:val="32"/>
        </w:rPr>
        <w:t xml:space="preserve">1. </w:t>
      </w:r>
      <w:r>
        <w:rPr>
          <w:rStyle w:val="NormalCharacter"/>
          <w:rFonts w:eastAsia="仿宋_GB2312"/>
          <w:snapToGrid w:val="0"/>
          <w:color w:val="000000"/>
          <w:kern w:val="0"/>
          <w:sz w:val="32"/>
          <w:szCs w:val="32"/>
        </w:rPr>
        <w:t>常州市</w:t>
      </w:r>
      <w:r>
        <w:rPr>
          <w:rStyle w:val="NormalCharacter"/>
          <w:rFonts w:eastAsia="仿宋_GB2312"/>
          <w:snapToGrid w:val="0"/>
          <w:kern w:val="0"/>
          <w:sz w:val="32"/>
          <w:szCs w:val="32"/>
        </w:rPr>
        <w:t>人力资源和就业创业管理中心</w:t>
      </w:r>
    </w:p>
    <w:p w:rsidR="007C673F" w:rsidRDefault="007C673F" w:rsidP="007C673F">
      <w:pPr>
        <w:overflowPunct w:val="0"/>
        <w:autoSpaceDE w:val="0"/>
        <w:autoSpaceDN w:val="0"/>
        <w:adjustRightInd w:val="0"/>
        <w:snapToGrid w:val="0"/>
        <w:spacing w:line="570" w:lineRule="exact"/>
        <w:ind w:firstLine="641"/>
        <w:rPr>
          <w:rStyle w:val="NormalCharacter"/>
          <w:rFonts w:eastAsia="仿宋_GB2312"/>
          <w:snapToGrid w:val="0"/>
          <w:color w:val="000000"/>
          <w:kern w:val="0"/>
          <w:sz w:val="32"/>
          <w:szCs w:val="32"/>
        </w:rPr>
      </w:pPr>
      <w:r>
        <w:rPr>
          <w:rStyle w:val="NormalCharacter"/>
          <w:rFonts w:eastAsia="仿宋_GB2312"/>
          <w:snapToGrid w:val="0"/>
          <w:color w:val="000000"/>
          <w:kern w:val="0"/>
          <w:sz w:val="32"/>
          <w:szCs w:val="32"/>
        </w:rPr>
        <w:t>联</w:t>
      </w:r>
      <w:r>
        <w:rPr>
          <w:rStyle w:val="NormalCharacter"/>
          <w:rFonts w:eastAsia="仿宋_GB2312" w:hint="eastAsia"/>
          <w:snapToGrid w:val="0"/>
          <w:color w:val="000000"/>
          <w:kern w:val="0"/>
          <w:sz w:val="32"/>
          <w:szCs w:val="32"/>
        </w:rPr>
        <w:t xml:space="preserve"> </w:t>
      </w:r>
      <w:r>
        <w:rPr>
          <w:rStyle w:val="NormalCharacter"/>
          <w:rFonts w:eastAsia="仿宋_GB2312"/>
          <w:snapToGrid w:val="0"/>
          <w:color w:val="000000"/>
          <w:kern w:val="0"/>
          <w:sz w:val="32"/>
          <w:szCs w:val="32"/>
        </w:rPr>
        <w:t>系人：</w:t>
      </w:r>
      <w:proofErr w:type="gramStart"/>
      <w:r>
        <w:rPr>
          <w:rStyle w:val="NormalCharacter"/>
          <w:rFonts w:eastAsia="仿宋_GB2312"/>
          <w:snapToGrid w:val="0"/>
          <w:color w:val="000000"/>
          <w:kern w:val="0"/>
          <w:sz w:val="32"/>
          <w:szCs w:val="32"/>
        </w:rPr>
        <w:t>徐黎佳</w:t>
      </w:r>
      <w:proofErr w:type="gramEnd"/>
    </w:p>
    <w:p w:rsidR="007C673F" w:rsidRDefault="007C673F" w:rsidP="007C673F">
      <w:pPr>
        <w:overflowPunct w:val="0"/>
        <w:autoSpaceDE w:val="0"/>
        <w:autoSpaceDN w:val="0"/>
        <w:adjustRightInd w:val="0"/>
        <w:snapToGrid w:val="0"/>
        <w:spacing w:line="570" w:lineRule="exact"/>
        <w:ind w:firstLine="641"/>
        <w:rPr>
          <w:rStyle w:val="NormalCharacter"/>
          <w:rFonts w:eastAsia="仿宋_GB2312"/>
          <w:snapToGrid w:val="0"/>
          <w:color w:val="000000"/>
          <w:kern w:val="0"/>
          <w:sz w:val="32"/>
          <w:szCs w:val="32"/>
        </w:rPr>
      </w:pPr>
      <w:r>
        <w:rPr>
          <w:rStyle w:val="NormalCharacter"/>
          <w:rFonts w:eastAsia="仿宋_GB2312"/>
          <w:snapToGrid w:val="0"/>
          <w:color w:val="000000"/>
          <w:kern w:val="0"/>
          <w:sz w:val="32"/>
          <w:szCs w:val="32"/>
        </w:rPr>
        <w:t>联系电话：</w:t>
      </w:r>
      <w:r>
        <w:rPr>
          <w:rStyle w:val="NormalCharacter"/>
          <w:rFonts w:eastAsia="仿宋_GB2312"/>
          <w:snapToGrid w:val="0"/>
          <w:color w:val="000000"/>
          <w:kern w:val="0"/>
          <w:sz w:val="32"/>
          <w:szCs w:val="32"/>
        </w:rPr>
        <w:t>0519-85588930</w:t>
      </w:r>
    </w:p>
    <w:p w:rsidR="007C673F" w:rsidRDefault="007C673F" w:rsidP="007C673F">
      <w:pPr>
        <w:overflowPunct w:val="0"/>
        <w:autoSpaceDE w:val="0"/>
        <w:autoSpaceDN w:val="0"/>
        <w:adjustRightInd w:val="0"/>
        <w:snapToGrid w:val="0"/>
        <w:spacing w:line="570" w:lineRule="exact"/>
        <w:ind w:firstLine="641"/>
        <w:rPr>
          <w:rStyle w:val="NormalCharacter"/>
          <w:rFonts w:eastAsia="仿宋_GB2312"/>
          <w:snapToGrid w:val="0"/>
          <w:kern w:val="0"/>
          <w:sz w:val="32"/>
          <w:szCs w:val="30"/>
        </w:rPr>
      </w:pPr>
      <w:r>
        <w:rPr>
          <w:rStyle w:val="NormalCharacter"/>
          <w:rFonts w:eastAsia="仿宋_GB2312"/>
          <w:snapToGrid w:val="0"/>
          <w:kern w:val="0"/>
          <w:sz w:val="32"/>
          <w:szCs w:val="30"/>
        </w:rPr>
        <w:t xml:space="preserve">2. </w:t>
      </w:r>
      <w:r>
        <w:rPr>
          <w:rStyle w:val="NormalCharacter"/>
          <w:rFonts w:eastAsia="仿宋_GB2312"/>
          <w:snapToGrid w:val="0"/>
          <w:kern w:val="0"/>
          <w:sz w:val="32"/>
          <w:szCs w:val="30"/>
        </w:rPr>
        <w:t>常州市残疾人综合服务中心</w:t>
      </w:r>
    </w:p>
    <w:p w:rsidR="007C673F" w:rsidRDefault="007C673F" w:rsidP="007C673F">
      <w:pPr>
        <w:overflowPunct w:val="0"/>
        <w:autoSpaceDE w:val="0"/>
        <w:autoSpaceDN w:val="0"/>
        <w:adjustRightInd w:val="0"/>
        <w:snapToGrid w:val="0"/>
        <w:spacing w:line="570" w:lineRule="exact"/>
        <w:ind w:firstLine="641"/>
        <w:rPr>
          <w:rStyle w:val="NormalCharacter"/>
          <w:rFonts w:eastAsia="仿宋_GB2312"/>
          <w:snapToGrid w:val="0"/>
          <w:kern w:val="0"/>
          <w:sz w:val="32"/>
          <w:szCs w:val="30"/>
        </w:rPr>
      </w:pPr>
      <w:r>
        <w:rPr>
          <w:rStyle w:val="NormalCharacter"/>
          <w:rFonts w:eastAsia="仿宋_GB2312"/>
          <w:snapToGrid w:val="0"/>
          <w:kern w:val="0"/>
          <w:sz w:val="32"/>
          <w:szCs w:val="30"/>
        </w:rPr>
        <w:t>联</w:t>
      </w:r>
      <w:r>
        <w:rPr>
          <w:rStyle w:val="NormalCharacter"/>
          <w:rFonts w:eastAsia="仿宋_GB2312" w:hint="eastAsia"/>
          <w:snapToGrid w:val="0"/>
          <w:kern w:val="0"/>
          <w:sz w:val="32"/>
          <w:szCs w:val="30"/>
        </w:rPr>
        <w:t xml:space="preserve"> </w:t>
      </w:r>
      <w:r>
        <w:rPr>
          <w:rStyle w:val="NormalCharacter"/>
          <w:rFonts w:eastAsia="仿宋_GB2312"/>
          <w:snapToGrid w:val="0"/>
          <w:kern w:val="0"/>
          <w:sz w:val="32"/>
          <w:szCs w:val="30"/>
        </w:rPr>
        <w:t>系</w:t>
      </w:r>
      <w:r>
        <w:rPr>
          <w:rStyle w:val="NormalCharacter"/>
          <w:rFonts w:eastAsia="仿宋_GB2312" w:hint="eastAsia"/>
          <w:snapToGrid w:val="0"/>
          <w:kern w:val="0"/>
          <w:sz w:val="32"/>
          <w:szCs w:val="30"/>
        </w:rPr>
        <w:t xml:space="preserve"> </w:t>
      </w:r>
      <w:r>
        <w:rPr>
          <w:rStyle w:val="NormalCharacter"/>
          <w:rFonts w:eastAsia="仿宋_GB2312"/>
          <w:snapToGrid w:val="0"/>
          <w:kern w:val="0"/>
          <w:sz w:val="32"/>
          <w:szCs w:val="30"/>
        </w:rPr>
        <w:t>人：宗</w:t>
      </w:r>
      <w:r>
        <w:rPr>
          <w:rStyle w:val="NormalCharacter"/>
          <w:rFonts w:eastAsia="仿宋_GB2312" w:hint="eastAsia"/>
          <w:snapToGrid w:val="0"/>
          <w:kern w:val="0"/>
          <w:sz w:val="32"/>
          <w:szCs w:val="30"/>
        </w:rPr>
        <w:t xml:space="preserve">  </w:t>
      </w:r>
      <w:r>
        <w:rPr>
          <w:rStyle w:val="NormalCharacter"/>
          <w:rFonts w:eastAsia="仿宋_GB2312"/>
          <w:snapToGrid w:val="0"/>
          <w:kern w:val="0"/>
          <w:sz w:val="32"/>
          <w:szCs w:val="30"/>
        </w:rPr>
        <w:t>兆</w:t>
      </w:r>
    </w:p>
    <w:p w:rsidR="007C673F" w:rsidRDefault="007C673F" w:rsidP="007C673F">
      <w:pPr>
        <w:overflowPunct w:val="0"/>
        <w:autoSpaceDE w:val="0"/>
        <w:autoSpaceDN w:val="0"/>
        <w:adjustRightInd w:val="0"/>
        <w:snapToGrid w:val="0"/>
        <w:spacing w:line="570" w:lineRule="exact"/>
        <w:ind w:firstLine="641"/>
        <w:rPr>
          <w:rStyle w:val="NormalCharacter"/>
          <w:rFonts w:eastAsia="仿宋_GB2312"/>
          <w:snapToGrid w:val="0"/>
          <w:kern w:val="0"/>
          <w:sz w:val="32"/>
          <w:szCs w:val="30"/>
        </w:rPr>
      </w:pPr>
      <w:r>
        <w:rPr>
          <w:rStyle w:val="NormalCharacter"/>
          <w:rFonts w:eastAsia="仿宋_GB2312"/>
          <w:snapToGrid w:val="0"/>
          <w:kern w:val="0"/>
          <w:sz w:val="32"/>
          <w:szCs w:val="30"/>
        </w:rPr>
        <w:t>联系电话：</w:t>
      </w:r>
      <w:r>
        <w:rPr>
          <w:rStyle w:val="NormalCharacter"/>
          <w:rFonts w:eastAsia="仿宋_GB2312"/>
          <w:snapToGrid w:val="0"/>
          <w:kern w:val="0"/>
          <w:sz w:val="32"/>
          <w:szCs w:val="30"/>
        </w:rPr>
        <w:t>0519-89961937</w:t>
      </w:r>
    </w:p>
    <w:p w:rsidR="007C673F" w:rsidRDefault="007C673F" w:rsidP="007C673F">
      <w:pPr>
        <w:overflowPunct w:val="0"/>
        <w:autoSpaceDE w:val="0"/>
        <w:autoSpaceDN w:val="0"/>
        <w:adjustRightInd w:val="0"/>
        <w:snapToGrid w:val="0"/>
        <w:spacing w:line="570" w:lineRule="exact"/>
        <w:ind w:firstLine="641"/>
        <w:rPr>
          <w:rFonts w:eastAsia="仿宋_GB2312"/>
          <w:snapToGrid w:val="0"/>
          <w:color w:val="000000"/>
          <w:kern w:val="0"/>
          <w:sz w:val="32"/>
          <w:szCs w:val="32"/>
        </w:rPr>
      </w:pPr>
    </w:p>
    <w:p w:rsidR="007C673F" w:rsidRDefault="007C673F" w:rsidP="007C673F">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Style w:val="NormalCharacter"/>
          <w:rFonts w:eastAsia="仿宋_GB2312"/>
          <w:snapToGrid w:val="0"/>
          <w:kern w:val="0"/>
          <w:sz w:val="32"/>
          <w:szCs w:val="32"/>
        </w:rPr>
        <w:t>附件：</w:t>
      </w:r>
      <w:r>
        <w:rPr>
          <w:rStyle w:val="NormalCharacter"/>
          <w:rFonts w:eastAsia="仿宋_GB2312"/>
          <w:snapToGrid w:val="0"/>
          <w:kern w:val="0"/>
          <w:sz w:val="32"/>
          <w:szCs w:val="32"/>
        </w:rPr>
        <w:t>2025</w:t>
      </w:r>
      <w:r>
        <w:rPr>
          <w:rStyle w:val="NormalCharacter"/>
          <w:rFonts w:eastAsia="仿宋_GB2312"/>
          <w:snapToGrid w:val="0"/>
          <w:kern w:val="0"/>
          <w:sz w:val="32"/>
          <w:szCs w:val="32"/>
        </w:rPr>
        <w:t>年就业援助月活动情况统计表</w:t>
      </w:r>
    </w:p>
    <w:p w:rsidR="007C673F" w:rsidRDefault="007C673F" w:rsidP="007C673F">
      <w:pPr>
        <w:overflowPunct w:val="0"/>
        <w:adjustRightInd w:val="0"/>
        <w:snapToGrid w:val="0"/>
        <w:jc w:val="center"/>
        <w:rPr>
          <w:rFonts w:eastAsia="仿宋_GB2312" w:hint="eastAsia"/>
          <w:snapToGrid w:val="0"/>
          <w:color w:val="000000"/>
          <w:kern w:val="0"/>
          <w:sz w:val="32"/>
          <w:szCs w:val="32"/>
        </w:rPr>
      </w:pPr>
    </w:p>
    <w:p w:rsidR="007C673F" w:rsidRDefault="007C673F" w:rsidP="007C673F">
      <w:pPr>
        <w:overflowPunct w:val="0"/>
        <w:adjustRightInd w:val="0"/>
        <w:snapToGrid w:val="0"/>
        <w:jc w:val="center"/>
        <w:rPr>
          <w:rFonts w:eastAsia="仿宋_GB2312"/>
          <w:snapToGrid w:val="0"/>
          <w:color w:val="000000"/>
          <w:kern w:val="0"/>
          <w:sz w:val="32"/>
          <w:szCs w:val="32"/>
        </w:rPr>
        <w:sectPr w:rsidR="007C673F">
          <w:footerReference w:type="even" r:id="rId4"/>
          <w:footerReference w:type="default" r:id="rId5"/>
          <w:pgSz w:w="11906" w:h="16838"/>
          <w:pgMar w:top="2098" w:right="1531" w:bottom="1985" w:left="1531" w:header="709" w:footer="1361" w:gutter="0"/>
          <w:cols w:space="720"/>
          <w:docGrid w:type="lines" w:linePitch="312"/>
        </w:sectPr>
      </w:pPr>
    </w:p>
    <w:p w:rsidR="007C673F" w:rsidRDefault="007C673F" w:rsidP="007C673F">
      <w:pPr>
        <w:snapToGrid w:val="0"/>
        <w:spacing w:line="560" w:lineRule="exact"/>
        <w:rPr>
          <w:rStyle w:val="NormalCharacter"/>
          <w:rFonts w:eastAsia="黑体"/>
          <w:sz w:val="32"/>
          <w:szCs w:val="32"/>
        </w:rPr>
      </w:pPr>
      <w:r>
        <w:rPr>
          <w:rStyle w:val="NormalCharacter"/>
          <w:rFonts w:eastAsia="黑体" w:hAnsi="黑体"/>
          <w:sz w:val="32"/>
          <w:szCs w:val="32"/>
        </w:rPr>
        <w:lastRenderedPageBreak/>
        <w:t>附件</w:t>
      </w:r>
    </w:p>
    <w:p w:rsidR="007C673F" w:rsidRDefault="007C673F" w:rsidP="007C673F">
      <w:pPr>
        <w:spacing w:before="240" w:after="240" w:line="560" w:lineRule="exact"/>
        <w:jc w:val="center"/>
        <w:rPr>
          <w:rStyle w:val="NormalCharacter"/>
          <w:rFonts w:eastAsia="楷体_GB2312"/>
          <w:sz w:val="32"/>
          <w:szCs w:val="32"/>
        </w:rPr>
      </w:pPr>
      <w:r>
        <w:rPr>
          <w:rStyle w:val="NormalCharacter"/>
          <w:rFonts w:ascii="方正小标宋简体" w:eastAsia="方正小标宋简体" w:hAnsi="方正小标宋_GBK"/>
          <w:sz w:val="44"/>
          <w:szCs w:val="44"/>
        </w:rPr>
        <w:t>202</w:t>
      </w:r>
      <w:r>
        <w:rPr>
          <w:rStyle w:val="NormalCharacter"/>
          <w:rFonts w:ascii="方正小标宋简体" w:eastAsia="方正小标宋简体" w:hAnsi="方正小标宋_GBK" w:hint="eastAsia"/>
          <w:sz w:val="44"/>
          <w:szCs w:val="44"/>
        </w:rPr>
        <w:t>5</w:t>
      </w:r>
      <w:r>
        <w:rPr>
          <w:rStyle w:val="NormalCharacter"/>
          <w:rFonts w:ascii="方正小标宋简体" w:eastAsia="方正小标宋简体" w:hAnsi="方正小标宋_GBK"/>
          <w:sz w:val="44"/>
          <w:szCs w:val="44"/>
        </w:rPr>
        <w:t>年就业援助月活动情况统计表</w:t>
      </w:r>
    </w:p>
    <w:p w:rsidR="007C673F" w:rsidRDefault="007C673F" w:rsidP="007C673F">
      <w:pPr>
        <w:spacing w:before="240" w:after="120" w:line="560" w:lineRule="exact"/>
        <w:rPr>
          <w:rStyle w:val="NormalCharacter"/>
          <w:rFonts w:eastAsia="仿宋_GB2312"/>
          <w:snapToGrid w:val="0"/>
          <w:kern w:val="0"/>
          <w:sz w:val="28"/>
          <w:szCs w:val="28"/>
        </w:rPr>
      </w:pPr>
      <w:r>
        <w:rPr>
          <w:rStyle w:val="NormalCharacter"/>
          <w:rFonts w:eastAsia="仿宋_GB2312"/>
          <w:snapToGrid w:val="0"/>
          <w:kern w:val="0"/>
          <w:sz w:val="28"/>
          <w:szCs w:val="28"/>
        </w:rPr>
        <w:t>填报单位：区人力资源和社会保障局（单位盖章）</w:t>
      </w:r>
      <w:r>
        <w:rPr>
          <w:rStyle w:val="NormalCharacter"/>
          <w:rFonts w:eastAsia="仿宋_GB2312"/>
          <w:snapToGrid w:val="0"/>
          <w:kern w:val="0"/>
          <w:sz w:val="28"/>
          <w:szCs w:val="28"/>
        </w:rPr>
        <w:t xml:space="preserve">  </w:t>
      </w:r>
      <w:r>
        <w:rPr>
          <w:rStyle w:val="NormalCharacter"/>
          <w:rFonts w:eastAsia="仿宋_GB2312" w:hint="eastAsia"/>
          <w:snapToGrid w:val="0"/>
          <w:kern w:val="0"/>
          <w:sz w:val="28"/>
          <w:szCs w:val="28"/>
        </w:rPr>
        <w:t xml:space="preserve">                      </w:t>
      </w:r>
      <w:r>
        <w:rPr>
          <w:rStyle w:val="NormalCharacter"/>
          <w:rFonts w:eastAsia="仿宋_GB2312"/>
          <w:snapToGrid w:val="0"/>
          <w:kern w:val="0"/>
          <w:sz w:val="28"/>
          <w:szCs w:val="28"/>
        </w:rPr>
        <w:t xml:space="preserve">        </w:t>
      </w:r>
      <w:r>
        <w:rPr>
          <w:rStyle w:val="NormalCharacter"/>
          <w:rFonts w:eastAsia="仿宋_GB2312"/>
          <w:snapToGrid w:val="0"/>
          <w:kern w:val="0"/>
          <w:sz w:val="28"/>
          <w:szCs w:val="28"/>
        </w:rPr>
        <w:t>填报时间：</w:t>
      </w:r>
      <w:r>
        <w:rPr>
          <w:rStyle w:val="NormalCharacter"/>
          <w:rFonts w:eastAsia="仿宋_GB2312"/>
          <w:snapToGrid w:val="0"/>
          <w:kern w:val="0"/>
          <w:sz w:val="28"/>
          <w:szCs w:val="28"/>
        </w:rPr>
        <w:t>202</w:t>
      </w:r>
      <w:r>
        <w:rPr>
          <w:rStyle w:val="NormalCharacter"/>
          <w:rFonts w:eastAsia="仿宋_GB2312" w:hint="eastAsia"/>
          <w:snapToGrid w:val="0"/>
          <w:kern w:val="0"/>
          <w:sz w:val="28"/>
          <w:szCs w:val="28"/>
        </w:rPr>
        <w:t>5</w:t>
      </w:r>
      <w:r>
        <w:rPr>
          <w:rStyle w:val="NormalCharacter"/>
          <w:rFonts w:eastAsia="仿宋_GB2312"/>
          <w:snapToGrid w:val="0"/>
          <w:kern w:val="0"/>
          <w:sz w:val="28"/>
          <w:szCs w:val="28"/>
        </w:rPr>
        <w:t>年</w:t>
      </w:r>
      <w:r>
        <w:rPr>
          <w:rStyle w:val="NormalCharacter"/>
          <w:rFonts w:eastAsia="仿宋_GB2312" w:hint="eastAsia"/>
          <w:snapToGrid w:val="0"/>
          <w:kern w:val="0"/>
          <w:sz w:val="28"/>
          <w:szCs w:val="28"/>
        </w:rPr>
        <w:t>1</w:t>
      </w:r>
      <w:r>
        <w:rPr>
          <w:rStyle w:val="NormalCharacter"/>
          <w:rFonts w:eastAsia="仿宋_GB2312"/>
          <w:snapToGrid w:val="0"/>
          <w:kern w:val="0"/>
          <w:sz w:val="28"/>
          <w:szCs w:val="28"/>
        </w:rPr>
        <w:t>月</w:t>
      </w:r>
      <w:r>
        <w:rPr>
          <w:rStyle w:val="NormalCharacter"/>
          <w:rFonts w:eastAsia="仿宋_GB2312" w:hint="eastAsia"/>
          <w:snapToGrid w:val="0"/>
          <w:kern w:val="0"/>
          <w:sz w:val="28"/>
          <w:szCs w:val="28"/>
        </w:rPr>
        <w:t xml:space="preserve">  </w:t>
      </w:r>
      <w:r>
        <w:rPr>
          <w:rStyle w:val="NormalCharacter"/>
          <w:rFonts w:eastAsia="仿宋_GB2312"/>
          <w:snapToGrid w:val="0"/>
          <w:kern w:val="0"/>
          <w:sz w:val="28"/>
          <w:szCs w:val="28"/>
        </w:rPr>
        <w:t>日</w:t>
      </w:r>
    </w:p>
    <w:tbl>
      <w:tblPr>
        <w:tblW w:w="5000" w:type="pct"/>
        <w:jc w:val="center"/>
        <w:tblLook w:val="0000"/>
      </w:tblPr>
      <w:tblGrid>
        <w:gridCol w:w="571"/>
        <w:gridCol w:w="571"/>
        <w:gridCol w:w="572"/>
        <w:gridCol w:w="572"/>
        <w:gridCol w:w="630"/>
        <w:gridCol w:w="612"/>
        <w:gridCol w:w="727"/>
        <w:gridCol w:w="624"/>
        <w:gridCol w:w="617"/>
        <w:gridCol w:w="728"/>
        <w:gridCol w:w="572"/>
        <w:gridCol w:w="573"/>
        <w:gridCol w:w="573"/>
        <w:gridCol w:w="580"/>
      </w:tblGrid>
      <w:tr w:rsidR="007C673F" w:rsidTr="00B315CD">
        <w:trPr>
          <w:trHeight w:val="567"/>
          <w:jc w:val="center"/>
        </w:trPr>
        <w:tc>
          <w:tcPr>
            <w:tcW w:w="839" w:type="dxa"/>
            <w:vMerge w:val="restart"/>
            <w:tcBorders>
              <w:top w:val="single" w:sz="4" w:space="0" w:color="auto"/>
              <w:left w:val="single" w:sz="4" w:space="0" w:color="auto"/>
              <w:bottom w:val="single" w:sz="4" w:space="0" w:color="auto"/>
              <w:right w:val="nil"/>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bookmarkStart w:id="0" w:name="OLE_LINK2"/>
            <w:r>
              <w:rPr>
                <w:rFonts w:eastAsia="黑体" w:hAnsi="黑体"/>
                <w:snapToGrid w:val="0"/>
                <w:color w:val="000000"/>
                <w:kern w:val="0"/>
                <w:sz w:val="24"/>
              </w:rPr>
              <w:t>联系</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对接</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服务</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对象</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人数</w:t>
            </w:r>
          </w:p>
        </w:tc>
        <w:tc>
          <w:tcPr>
            <w:tcW w:w="1682" w:type="dxa"/>
            <w:gridSpan w:val="2"/>
            <w:tcBorders>
              <w:top w:val="single" w:sz="4" w:space="0" w:color="auto"/>
              <w:left w:val="nil"/>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p>
        </w:tc>
        <w:tc>
          <w:tcPr>
            <w:tcW w:w="841" w:type="dxa"/>
            <w:vMerge w:val="restart"/>
            <w:tcBorders>
              <w:top w:val="single" w:sz="4" w:space="0" w:color="auto"/>
              <w:left w:val="single" w:sz="4" w:space="0" w:color="auto"/>
              <w:right w:val="nil"/>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开展</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线上</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线下</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招聘</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活动</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场次数</w:t>
            </w:r>
          </w:p>
        </w:tc>
        <w:tc>
          <w:tcPr>
            <w:tcW w:w="2009" w:type="dxa"/>
            <w:gridSpan w:val="2"/>
            <w:tcBorders>
              <w:top w:val="single" w:sz="4" w:space="0" w:color="auto"/>
              <w:left w:val="nil"/>
              <w:bottom w:val="single" w:sz="4" w:space="0" w:color="auto"/>
              <w:right w:val="nil"/>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p>
        </w:tc>
        <w:tc>
          <w:tcPr>
            <w:tcW w:w="1357" w:type="dxa"/>
            <w:vMerge w:val="restart"/>
            <w:tcBorders>
              <w:top w:val="single" w:sz="4" w:space="0" w:color="auto"/>
              <w:left w:val="single" w:sz="4" w:space="0" w:color="auto"/>
              <w:right w:val="nil"/>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提供</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线上</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线下</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招聘</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岗位数</w:t>
            </w:r>
          </w:p>
        </w:tc>
        <w:tc>
          <w:tcPr>
            <w:tcW w:w="2003" w:type="dxa"/>
            <w:gridSpan w:val="2"/>
            <w:tcBorders>
              <w:top w:val="single" w:sz="4" w:space="0" w:color="auto"/>
              <w:left w:val="nil"/>
              <w:bottom w:val="single" w:sz="4" w:space="0" w:color="auto"/>
              <w:right w:val="nil"/>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p>
        </w:tc>
        <w:tc>
          <w:tcPr>
            <w:tcW w:w="1361" w:type="dxa"/>
            <w:vMerge w:val="restart"/>
            <w:tcBorders>
              <w:top w:val="single" w:sz="4" w:space="0" w:color="auto"/>
              <w:left w:val="single" w:sz="4" w:space="0" w:color="auto"/>
              <w:bottom w:val="single" w:sz="4" w:space="0" w:color="auto"/>
              <w:right w:val="nil"/>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帮助</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服务</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对象</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实现</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就业</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人数</w:t>
            </w:r>
          </w:p>
        </w:tc>
        <w:tc>
          <w:tcPr>
            <w:tcW w:w="1687" w:type="dxa"/>
            <w:gridSpan w:val="2"/>
            <w:tcBorders>
              <w:top w:val="single" w:sz="4" w:space="0" w:color="auto"/>
              <w:left w:val="nil"/>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p>
        </w:tc>
        <w:tc>
          <w:tcPr>
            <w:tcW w:w="846" w:type="dxa"/>
            <w:vMerge w:val="restart"/>
            <w:tcBorders>
              <w:top w:val="single" w:sz="4" w:space="0" w:color="auto"/>
              <w:left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发放各类就业援助补贴金额</w:t>
            </w:r>
          </w:p>
        </w:tc>
        <w:tc>
          <w:tcPr>
            <w:tcW w:w="868" w:type="dxa"/>
            <w:vMerge w:val="restart"/>
            <w:tcBorders>
              <w:top w:val="single" w:sz="4" w:space="0" w:color="auto"/>
              <w:left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发放各</w:t>
            </w:r>
            <w:proofErr w:type="gramStart"/>
            <w:r>
              <w:rPr>
                <w:rFonts w:eastAsia="黑体" w:hAnsi="黑体"/>
                <w:snapToGrid w:val="0"/>
                <w:color w:val="000000"/>
                <w:kern w:val="0"/>
                <w:sz w:val="24"/>
              </w:rPr>
              <w:t>类惠企</w:t>
            </w:r>
            <w:proofErr w:type="gramEnd"/>
            <w:r>
              <w:rPr>
                <w:rFonts w:eastAsia="黑体" w:hAnsi="黑体"/>
                <w:snapToGrid w:val="0"/>
                <w:color w:val="000000"/>
                <w:kern w:val="0"/>
                <w:sz w:val="24"/>
              </w:rPr>
              <w:t>补贴金额</w:t>
            </w:r>
          </w:p>
        </w:tc>
      </w:tr>
      <w:tr w:rsidR="007C673F" w:rsidTr="00B315CD">
        <w:trPr>
          <w:trHeight w:val="567"/>
          <w:jc w:val="center"/>
        </w:trPr>
        <w:tc>
          <w:tcPr>
            <w:tcW w:w="839" w:type="dxa"/>
            <w:vMerge/>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其中</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重点</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帮扶</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对象</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人数</w:t>
            </w:r>
          </w:p>
        </w:tc>
        <w:tc>
          <w:tcPr>
            <w:tcW w:w="842"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其中</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残疾</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登记</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失业</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人员</w:t>
            </w:r>
          </w:p>
        </w:tc>
        <w:tc>
          <w:tcPr>
            <w:tcW w:w="841" w:type="dxa"/>
            <w:vMerge/>
            <w:tcBorders>
              <w:left w:val="single" w:sz="4" w:space="0" w:color="auto"/>
              <w:bottom w:val="single" w:sz="4" w:space="0" w:color="auto"/>
              <w:right w:val="nil"/>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p>
        </w:tc>
        <w:tc>
          <w:tcPr>
            <w:tcW w:w="1034"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其中</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线上</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招聘</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场次数</w:t>
            </w:r>
          </w:p>
        </w:tc>
        <w:tc>
          <w:tcPr>
            <w:tcW w:w="975"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其中</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线下</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招聘</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场次数</w:t>
            </w:r>
          </w:p>
        </w:tc>
        <w:tc>
          <w:tcPr>
            <w:tcW w:w="1357" w:type="dxa"/>
            <w:vMerge/>
            <w:tcBorders>
              <w:left w:val="single" w:sz="4" w:space="0" w:color="auto"/>
              <w:bottom w:val="single" w:sz="4" w:space="0" w:color="auto"/>
              <w:right w:val="nil"/>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lang w:eastAsia="en-US"/>
              </w:rPr>
            </w:pPr>
          </w:p>
        </w:tc>
        <w:tc>
          <w:tcPr>
            <w:tcW w:w="1013"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其中</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线上</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招聘</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岗位数</w:t>
            </w:r>
          </w:p>
        </w:tc>
        <w:tc>
          <w:tcPr>
            <w:tcW w:w="990"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其中</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线下</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招聘</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lang w:eastAsia="en-US"/>
              </w:rPr>
            </w:pPr>
            <w:r>
              <w:rPr>
                <w:rFonts w:eastAsia="黑体" w:hAnsi="黑体"/>
                <w:snapToGrid w:val="0"/>
                <w:color w:val="000000"/>
                <w:kern w:val="0"/>
                <w:sz w:val="24"/>
              </w:rPr>
              <w:t>岗位数</w:t>
            </w:r>
          </w:p>
        </w:tc>
        <w:tc>
          <w:tcPr>
            <w:tcW w:w="1361" w:type="dxa"/>
            <w:vMerge/>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lang w:eastAsia="en-US"/>
              </w:rPr>
            </w:pPr>
          </w:p>
        </w:tc>
        <w:tc>
          <w:tcPr>
            <w:tcW w:w="841"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其中</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重点</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帮扶</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对象</w:t>
            </w:r>
          </w:p>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人数</w:t>
            </w:r>
          </w:p>
        </w:tc>
        <w:tc>
          <w:tcPr>
            <w:tcW w:w="846" w:type="dxa"/>
            <w:tcBorders>
              <w:top w:val="single" w:sz="4" w:space="0" w:color="auto"/>
              <w:left w:val="nil"/>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其中残疾登记失业人员数</w:t>
            </w:r>
          </w:p>
        </w:tc>
        <w:tc>
          <w:tcPr>
            <w:tcW w:w="846" w:type="dxa"/>
            <w:vMerge/>
            <w:tcBorders>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p>
        </w:tc>
        <w:tc>
          <w:tcPr>
            <w:tcW w:w="868" w:type="dxa"/>
            <w:vMerge/>
            <w:tcBorders>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p>
        </w:tc>
      </w:tr>
      <w:bookmarkEnd w:id="0"/>
      <w:tr w:rsidR="007C673F" w:rsidTr="00B315CD">
        <w:trPr>
          <w:trHeight w:val="567"/>
          <w:jc w:val="center"/>
        </w:trPr>
        <w:tc>
          <w:tcPr>
            <w:tcW w:w="839"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人</w:t>
            </w:r>
          </w:p>
        </w:tc>
        <w:tc>
          <w:tcPr>
            <w:tcW w:w="840"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人</w:t>
            </w:r>
          </w:p>
        </w:tc>
        <w:tc>
          <w:tcPr>
            <w:tcW w:w="842"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人</w:t>
            </w:r>
          </w:p>
        </w:tc>
        <w:tc>
          <w:tcPr>
            <w:tcW w:w="841"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场</w:t>
            </w:r>
          </w:p>
        </w:tc>
        <w:tc>
          <w:tcPr>
            <w:tcW w:w="1034"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场</w:t>
            </w:r>
          </w:p>
        </w:tc>
        <w:tc>
          <w:tcPr>
            <w:tcW w:w="975"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场</w:t>
            </w:r>
          </w:p>
        </w:tc>
        <w:tc>
          <w:tcPr>
            <w:tcW w:w="1357"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proofErr w:type="gramStart"/>
            <w:r>
              <w:rPr>
                <w:rFonts w:eastAsia="黑体" w:hAnsi="黑体"/>
                <w:snapToGrid w:val="0"/>
                <w:color w:val="000000"/>
                <w:kern w:val="0"/>
                <w:sz w:val="24"/>
              </w:rPr>
              <w:t>个</w:t>
            </w:r>
            <w:proofErr w:type="gramEnd"/>
          </w:p>
        </w:tc>
        <w:tc>
          <w:tcPr>
            <w:tcW w:w="1013"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proofErr w:type="gramStart"/>
            <w:r>
              <w:rPr>
                <w:rFonts w:eastAsia="黑体" w:hAnsi="黑体"/>
                <w:snapToGrid w:val="0"/>
                <w:color w:val="000000"/>
                <w:kern w:val="0"/>
                <w:sz w:val="24"/>
              </w:rPr>
              <w:t>个</w:t>
            </w:r>
            <w:proofErr w:type="gramEnd"/>
          </w:p>
        </w:tc>
        <w:tc>
          <w:tcPr>
            <w:tcW w:w="990"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proofErr w:type="gramStart"/>
            <w:r>
              <w:rPr>
                <w:rFonts w:eastAsia="黑体" w:hAnsi="黑体"/>
                <w:snapToGrid w:val="0"/>
                <w:color w:val="000000"/>
                <w:kern w:val="0"/>
                <w:sz w:val="24"/>
              </w:rPr>
              <w:t>个</w:t>
            </w:r>
            <w:proofErr w:type="gramEnd"/>
          </w:p>
        </w:tc>
        <w:tc>
          <w:tcPr>
            <w:tcW w:w="1361"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人</w:t>
            </w:r>
          </w:p>
        </w:tc>
        <w:tc>
          <w:tcPr>
            <w:tcW w:w="841"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人</w:t>
            </w:r>
          </w:p>
        </w:tc>
        <w:tc>
          <w:tcPr>
            <w:tcW w:w="846"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人</w:t>
            </w:r>
          </w:p>
        </w:tc>
        <w:tc>
          <w:tcPr>
            <w:tcW w:w="846"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万元</w:t>
            </w:r>
          </w:p>
        </w:tc>
        <w:tc>
          <w:tcPr>
            <w:tcW w:w="868"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baseline"/>
              <w:rPr>
                <w:rFonts w:eastAsia="黑体"/>
                <w:snapToGrid w:val="0"/>
                <w:color w:val="000000"/>
                <w:kern w:val="0"/>
                <w:sz w:val="24"/>
              </w:rPr>
            </w:pPr>
            <w:r>
              <w:rPr>
                <w:rFonts w:eastAsia="黑体" w:hAnsi="黑体"/>
                <w:snapToGrid w:val="0"/>
                <w:color w:val="000000"/>
                <w:kern w:val="0"/>
                <w:sz w:val="24"/>
              </w:rPr>
              <w:t>万元</w:t>
            </w:r>
          </w:p>
        </w:tc>
      </w:tr>
      <w:tr w:rsidR="007C673F" w:rsidTr="00B315CD">
        <w:trPr>
          <w:trHeight w:val="567"/>
          <w:jc w:val="center"/>
        </w:trPr>
        <w:tc>
          <w:tcPr>
            <w:tcW w:w="839"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center"/>
              <w:rPr>
                <w:rFonts w:eastAsia="仿宋_GB2312"/>
                <w:snapToGrid w:val="0"/>
                <w:color w:val="000000"/>
                <w:kern w:val="0"/>
                <w:sz w:val="24"/>
                <w:lang w:eastAsia="en-US"/>
              </w:rPr>
            </w:pPr>
            <w:bookmarkStart w:id="1" w:name="OLE_LINK1" w:colFirst="0" w:colLast="7"/>
          </w:p>
        </w:tc>
        <w:tc>
          <w:tcPr>
            <w:tcW w:w="840"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center"/>
              <w:rPr>
                <w:rFonts w:eastAsia="仿宋_GB2312"/>
                <w:snapToGrid w:val="0"/>
                <w:color w:val="000000"/>
                <w:kern w:val="0"/>
                <w:sz w:val="24"/>
                <w:lang w:eastAsia="en-US"/>
              </w:rPr>
            </w:pPr>
          </w:p>
        </w:tc>
        <w:tc>
          <w:tcPr>
            <w:tcW w:w="842"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center"/>
              <w:rPr>
                <w:rFonts w:eastAsia="仿宋_GB2312"/>
                <w:snapToGrid w:val="0"/>
                <w:color w:val="000000"/>
                <w:kern w:val="0"/>
                <w:sz w:val="24"/>
                <w:lang w:eastAsia="en-US"/>
              </w:rPr>
            </w:pPr>
          </w:p>
        </w:tc>
        <w:tc>
          <w:tcPr>
            <w:tcW w:w="841"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center"/>
              <w:rPr>
                <w:rFonts w:eastAsia="仿宋_GB2312"/>
                <w:snapToGrid w:val="0"/>
                <w:color w:val="000000"/>
                <w:kern w:val="0"/>
                <w:sz w:val="24"/>
                <w:lang w:eastAsia="en-US"/>
              </w:rPr>
            </w:pPr>
          </w:p>
        </w:tc>
        <w:tc>
          <w:tcPr>
            <w:tcW w:w="1034"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center"/>
              <w:rPr>
                <w:rFonts w:eastAsia="仿宋_GB2312"/>
                <w:snapToGrid w:val="0"/>
                <w:color w:val="000000"/>
                <w:kern w:val="0"/>
                <w:sz w:val="24"/>
                <w:lang w:eastAsia="en-US"/>
              </w:rPr>
            </w:pPr>
          </w:p>
        </w:tc>
        <w:tc>
          <w:tcPr>
            <w:tcW w:w="975"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center"/>
              <w:rPr>
                <w:rFonts w:eastAsia="仿宋_GB2312"/>
                <w:snapToGrid w:val="0"/>
                <w:color w:val="000000"/>
                <w:kern w:val="0"/>
                <w:sz w:val="24"/>
                <w:lang w:eastAsia="en-US"/>
              </w:rPr>
            </w:pPr>
          </w:p>
        </w:tc>
        <w:tc>
          <w:tcPr>
            <w:tcW w:w="1357"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center"/>
              <w:rPr>
                <w:rFonts w:eastAsia="仿宋_GB2312"/>
                <w:snapToGrid w:val="0"/>
                <w:color w:val="000000"/>
                <w:kern w:val="0"/>
                <w:sz w:val="24"/>
                <w:lang w:eastAsia="en-US"/>
              </w:rPr>
            </w:pPr>
          </w:p>
        </w:tc>
        <w:tc>
          <w:tcPr>
            <w:tcW w:w="1013"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center"/>
              <w:rPr>
                <w:rFonts w:eastAsia="仿宋_GB2312"/>
                <w:snapToGrid w:val="0"/>
                <w:color w:val="000000"/>
                <w:kern w:val="0"/>
                <w:sz w:val="24"/>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center"/>
              <w:rPr>
                <w:rFonts w:eastAsia="仿宋_GB2312"/>
                <w:snapToGrid w:val="0"/>
                <w:color w:val="000000"/>
                <w:kern w:val="0"/>
                <w:sz w:val="24"/>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center"/>
              <w:rPr>
                <w:rFonts w:eastAsia="仿宋_GB2312"/>
                <w:snapToGrid w:val="0"/>
                <w:color w:val="000000"/>
                <w:kern w:val="0"/>
                <w:sz w:val="24"/>
                <w:lang w:eastAsia="en-US"/>
              </w:rPr>
            </w:pPr>
          </w:p>
        </w:tc>
        <w:tc>
          <w:tcPr>
            <w:tcW w:w="841"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center"/>
              <w:rPr>
                <w:rFonts w:eastAsia="仿宋_GB2312"/>
                <w:snapToGrid w:val="0"/>
                <w:color w:val="000000"/>
                <w:kern w:val="0"/>
                <w:sz w:val="24"/>
                <w:lang w:eastAsia="en-US"/>
              </w:rPr>
            </w:pPr>
          </w:p>
        </w:tc>
        <w:tc>
          <w:tcPr>
            <w:tcW w:w="846"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center"/>
              <w:rPr>
                <w:rFonts w:eastAsia="仿宋_GB2312"/>
                <w:snapToGrid w:val="0"/>
                <w:color w:val="000000"/>
                <w:kern w:val="0"/>
                <w:sz w:val="24"/>
                <w:lang w:eastAsia="en-US"/>
              </w:rPr>
            </w:pPr>
          </w:p>
        </w:tc>
        <w:tc>
          <w:tcPr>
            <w:tcW w:w="846"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center"/>
              <w:rPr>
                <w:rFonts w:eastAsia="仿宋_GB2312"/>
                <w:snapToGrid w:val="0"/>
                <w:color w:val="000000"/>
                <w:kern w:val="0"/>
                <w:sz w:val="24"/>
                <w:lang w:eastAsia="en-US"/>
              </w:rPr>
            </w:pPr>
          </w:p>
        </w:tc>
        <w:tc>
          <w:tcPr>
            <w:tcW w:w="868" w:type="dxa"/>
            <w:tcBorders>
              <w:top w:val="single" w:sz="4" w:space="0" w:color="auto"/>
              <w:left w:val="single" w:sz="4" w:space="0" w:color="auto"/>
              <w:bottom w:val="single" w:sz="4" w:space="0" w:color="auto"/>
              <w:right w:val="single" w:sz="4" w:space="0" w:color="auto"/>
            </w:tcBorders>
            <w:vAlign w:val="center"/>
          </w:tcPr>
          <w:p w:rsidR="007C673F" w:rsidRDefault="007C673F" w:rsidP="00B315CD">
            <w:pPr>
              <w:widowControl/>
              <w:kinsoku w:val="0"/>
              <w:autoSpaceDE w:val="0"/>
              <w:autoSpaceDN w:val="0"/>
              <w:adjustRightInd w:val="0"/>
              <w:snapToGrid w:val="0"/>
              <w:spacing w:line="400" w:lineRule="exact"/>
              <w:jc w:val="center"/>
              <w:textAlignment w:val="center"/>
              <w:rPr>
                <w:rFonts w:eastAsia="仿宋_GB2312"/>
                <w:snapToGrid w:val="0"/>
                <w:color w:val="000000"/>
                <w:kern w:val="0"/>
                <w:sz w:val="24"/>
                <w:lang w:eastAsia="en-US"/>
              </w:rPr>
            </w:pPr>
          </w:p>
        </w:tc>
      </w:tr>
    </w:tbl>
    <w:bookmarkEnd w:id="1"/>
    <w:p w:rsidR="007C673F" w:rsidRDefault="007C673F" w:rsidP="007C673F">
      <w:pPr>
        <w:spacing w:line="560" w:lineRule="exact"/>
        <w:rPr>
          <w:rStyle w:val="NormalCharacter"/>
          <w:rFonts w:eastAsia="仿宋_GB2312"/>
          <w:snapToGrid w:val="0"/>
          <w:kern w:val="0"/>
          <w:sz w:val="28"/>
          <w:szCs w:val="28"/>
        </w:rPr>
      </w:pPr>
      <w:r>
        <w:rPr>
          <w:rStyle w:val="NormalCharacter"/>
          <w:rFonts w:eastAsia="仿宋_GB2312" w:hint="eastAsia"/>
          <w:snapToGrid w:val="0"/>
          <w:kern w:val="0"/>
          <w:sz w:val="28"/>
          <w:szCs w:val="28"/>
        </w:rPr>
        <w:t>注：上述数字统计时间范围为活动启动后至</w:t>
      </w:r>
      <w:r>
        <w:rPr>
          <w:rStyle w:val="NormalCharacter"/>
          <w:rFonts w:eastAsia="仿宋_GB2312" w:hint="eastAsia"/>
          <w:snapToGrid w:val="0"/>
          <w:kern w:val="0"/>
          <w:sz w:val="28"/>
          <w:szCs w:val="28"/>
        </w:rPr>
        <w:t>2025</w:t>
      </w:r>
      <w:r>
        <w:rPr>
          <w:rStyle w:val="NormalCharacter"/>
          <w:rFonts w:eastAsia="仿宋_GB2312" w:hint="eastAsia"/>
          <w:snapToGrid w:val="0"/>
          <w:kern w:val="0"/>
          <w:sz w:val="28"/>
          <w:szCs w:val="28"/>
        </w:rPr>
        <w:t>年</w:t>
      </w:r>
      <w:r>
        <w:rPr>
          <w:rStyle w:val="NormalCharacter"/>
          <w:rFonts w:eastAsia="仿宋_GB2312" w:hint="eastAsia"/>
          <w:snapToGrid w:val="0"/>
          <w:kern w:val="0"/>
          <w:sz w:val="28"/>
          <w:szCs w:val="28"/>
        </w:rPr>
        <w:t>1</w:t>
      </w:r>
      <w:r>
        <w:rPr>
          <w:rStyle w:val="NormalCharacter"/>
          <w:rFonts w:eastAsia="仿宋_GB2312" w:hint="eastAsia"/>
          <w:snapToGrid w:val="0"/>
          <w:kern w:val="0"/>
          <w:sz w:val="28"/>
          <w:szCs w:val="28"/>
        </w:rPr>
        <w:t>月</w:t>
      </w:r>
      <w:r>
        <w:rPr>
          <w:rStyle w:val="NormalCharacter"/>
          <w:rFonts w:eastAsia="仿宋_GB2312" w:hint="eastAsia"/>
          <w:snapToGrid w:val="0"/>
          <w:kern w:val="0"/>
          <w:sz w:val="28"/>
          <w:szCs w:val="28"/>
        </w:rPr>
        <w:t>25</w:t>
      </w:r>
      <w:r>
        <w:rPr>
          <w:rStyle w:val="NormalCharacter"/>
          <w:rFonts w:eastAsia="仿宋_GB2312" w:hint="eastAsia"/>
          <w:snapToGrid w:val="0"/>
          <w:kern w:val="0"/>
          <w:sz w:val="28"/>
          <w:szCs w:val="28"/>
        </w:rPr>
        <w:t>日，由设区市统一扎口报送。</w:t>
      </w:r>
    </w:p>
    <w:p w:rsidR="007C673F" w:rsidRDefault="007C673F" w:rsidP="007C673F">
      <w:pPr>
        <w:overflowPunct w:val="0"/>
        <w:adjustRightInd w:val="0"/>
        <w:snapToGrid w:val="0"/>
        <w:jc w:val="center"/>
        <w:rPr>
          <w:rFonts w:eastAsia="仿宋_GB2312" w:hint="eastAsia"/>
          <w:snapToGrid w:val="0"/>
          <w:color w:val="000000"/>
          <w:kern w:val="0"/>
          <w:sz w:val="32"/>
          <w:szCs w:val="32"/>
        </w:rPr>
      </w:pPr>
    </w:p>
    <w:p w:rsidR="00E97B06" w:rsidRPr="007C673F" w:rsidRDefault="00E97B06"/>
    <w:sectPr w:rsidR="00E97B06" w:rsidRPr="007C67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方正仿宋_GBK">
    <w:charset w:val="86"/>
    <w:family w:val="script"/>
    <w:pitch w:val="default"/>
    <w:sig w:usb0="00000001" w:usb1="080E0000" w:usb2="00000000" w:usb3="00000000" w:csb0="00040000" w:csb1="00000000"/>
  </w:font>
  <w:font w:name="方正小标宋_GBK">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73F" w:rsidRDefault="007C673F">
    <w:pPr>
      <w:pStyle w:val="a3"/>
      <w:adjustRightInd w:val="0"/>
      <w:ind w:leftChars="100" w:left="210"/>
      <w:rPr>
        <w:rFonts w:eastAsia="方正仿宋_GBK" w:hint="eastAsia"/>
        <w:sz w:val="28"/>
        <w:szCs w:val="28"/>
      </w:rPr>
    </w:pPr>
    <w:r>
      <w:rPr>
        <w:rFonts w:ascii="宋体" w:hAnsi="宋体"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Pr="00DE36F6">
      <w:rPr>
        <w:noProof/>
        <w:sz w:val="28"/>
        <w:szCs w:val="28"/>
        <w:lang w:val="zh-CN" w:eastAsia="zh-CN"/>
      </w:rPr>
      <w:t>10</w:t>
    </w:r>
    <w:r>
      <w:rPr>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73F" w:rsidRDefault="007C673F">
    <w:pPr>
      <w:pStyle w:val="a3"/>
      <w:adjustRightInd w:val="0"/>
      <w:ind w:rightChars="100" w:right="210"/>
      <w:jc w:val="right"/>
      <w:rPr>
        <w:rFonts w:hint="eastAsia"/>
        <w:sz w:val="28"/>
        <w:szCs w:val="28"/>
      </w:rPr>
    </w:pPr>
    <w:r>
      <w:rPr>
        <w:rFonts w:ascii="宋体" w:hAnsi="宋体"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Pr="007C673F">
      <w:rPr>
        <w:noProof/>
        <w:sz w:val="28"/>
        <w:szCs w:val="28"/>
        <w:lang w:val="zh-CN" w:eastAsia="zh-CN"/>
      </w:rPr>
      <w:t>1</w:t>
    </w:r>
    <w:r>
      <w:rPr>
        <w:sz w:val="28"/>
        <w:szCs w:val="28"/>
      </w:rPr>
      <w:fldChar w:fldCharType="end"/>
    </w:r>
    <w:r>
      <w:rPr>
        <w:rFonts w:ascii="宋体" w:hAnsi="宋体" w:hint="eastAsia"/>
        <w:sz w:val="28"/>
        <w:szCs w:val="28"/>
      </w:rPr>
      <w:t xml:space="preserve">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025D"/>
    <w:rsid w:val="007C673F"/>
    <w:rsid w:val="008A025D"/>
    <w:rsid w:val="00E97B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7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C673F"/>
    <w:pPr>
      <w:tabs>
        <w:tab w:val="center" w:pos="4153"/>
        <w:tab w:val="right" w:pos="8306"/>
      </w:tabs>
      <w:snapToGrid w:val="0"/>
      <w:jc w:val="left"/>
    </w:pPr>
    <w:rPr>
      <w:kern w:val="0"/>
      <w:sz w:val="18"/>
      <w:szCs w:val="18"/>
    </w:rPr>
  </w:style>
  <w:style w:type="character" w:customStyle="1" w:styleId="Char">
    <w:name w:val="页脚 Char"/>
    <w:basedOn w:val="a0"/>
    <w:link w:val="a3"/>
    <w:uiPriority w:val="99"/>
    <w:qFormat/>
    <w:rsid w:val="007C673F"/>
    <w:rPr>
      <w:rFonts w:ascii="Times New Roman" w:eastAsia="宋体" w:hAnsi="Times New Roman" w:cs="Times New Roman"/>
      <w:kern w:val="0"/>
      <w:sz w:val="18"/>
      <w:szCs w:val="18"/>
    </w:rPr>
  </w:style>
  <w:style w:type="character" w:customStyle="1" w:styleId="NormalCharacter">
    <w:name w:val="NormalCharacter"/>
    <w:qFormat/>
    <w:rsid w:val="007C67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徐诺</dc:creator>
  <cp:keywords/>
  <dc:description/>
  <cp:lastModifiedBy>徐诺</cp:lastModifiedBy>
  <cp:revision>3</cp:revision>
  <dcterms:created xsi:type="dcterms:W3CDTF">2025-05-07T02:06:00Z</dcterms:created>
  <dcterms:modified xsi:type="dcterms:W3CDTF">2025-05-07T02:08:00Z</dcterms:modified>
</cp:coreProperties>
</file>